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32" w:rsidRPr="00802AA3" w:rsidRDefault="00090232" w:rsidP="00090232">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2019-2023</w:t>
      </w:r>
    </w:p>
    <w:p w:rsidR="00090232" w:rsidRPr="006A611D" w:rsidRDefault="00090232" w:rsidP="00090232">
      <w:pPr>
        <w:pStyle w:val="ESIntroParagraph"/>
        <w:ind w:left="-567" w:right="1697" w:firstLine="1107"/>
        <w:rPr>
          <w:color w:val="595959" w:themeColor="text1" w:themeTint="A6"/>
        </w:rPr>
      </w:pPr>
      <w:r w:rsidRPr="006A611D">
        <w:rPr>
          <w:noProof/>
          <w:color w:val="595959" w:themeColor="text1" w:themeTint="A6"/>
        </w:rPr>
        <w:t>Alvie Consolidated School (6201)</w:t>
      </w:r>
    </w:p>
    <w:p w:rsidR="00090232" w:rsidRPr="008766A4" w:rsidRDefault="00090232" w:rsidP="00090232">
      <w:pPr>
        <w:pStyle w:val="ESIntroParagraph"/>
        <w:ind w:left="-567" w:right="4330"/>
      </w:pPr>
    </w:p>
    <w:p w:rsidR="00090232" w:rsidRDefault="00090232" w:rsidP="00090232">
      <w:pPr>
        <w:pStyle w:val="Heading1"/>
        <w:ind w:left="-567"/>
      </w:pPr>
    </w:p>
    <w:p w:rsidR="00090232" w:rsidRDefault="00090232" w:rsidP="00090232">
      <w:pPr>
        <w:pStyle w:val="ESHeading2"/>
      </w:pPr>
      <w:r>
        <w:rPr>
          <w:b w:val="0"/>
          <w:noProof/>
          <w:sz w:val="44"/>
          <w:szCs w:val="44"/>
          <w:lang w:val="en-AU" w:eastAsia="en-AU"/>
        </w:rPr>
        <w:drawing>
          <wp:anchor distT="0" distB="0" distL="114300" distR="114300" simplePos="0" relativeHeight="251658240" behindDoc="1" locked="0" layoutInCell="1" allowOverlap="1">
            <wp:simplePos x="0" y="0"/>
            <wp:positionH relativeFrom="page">
              <wp:posOffset>759854</wp:posOffset>
            </wp:positionH>
            <wp:positionV relativeFrom="paragraph">
              <wp:posOffset>186029</wp:posOffset>
            </wp:positionV>
            <wp:extent cx="3810532" cy="562053"/>
            <wp:effectExtent l="0" t="0" r="0" b="0"/>
            <wp:wrapNone/>
            <wp:docPr id="100018" name="Picture 100018"/>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12"/>
                    <a:stretch>
                      <a:fillRect/>
                    </a:stretch>
                  </pic:blipFill>
                  <pic:spPr>
                    <a:xfrm>
                      <a:off x="0" y="0"/>
                      <a:ext cx="3810532" cy="562053"/>
                    </a:xfrm>
                    <a:prstGeom prst="rect">
                      <a:avLst/>
                    </a:prstGeom>
                  </pic:spPr>
                </pic:pic>
              </a:graphicData>
            </a:graphic>
          </wp:anchor>
        </w:drawing>
      </w:r>
    </w:p>
    <w:p w:rsidR="00090232" w:rsidRDefault="00090232" w:rsidP="00090232">
      <w:pPr>
        <w:pStyle w:val="ESHeading2"/>
      </w:pPr>
    </w:p>
    <w:p w:rsidR="00090232" w:rsidRDefault="00090232" w:rsidP="00090232">
      <w:pPr>
        <w:pStyle w:val="ESHeading2"/>
      </w:pPr>
    </w:p>
    <w:p w:rsidR="00090232" w:rsidRDefault="00090232" w:rsidP="00090232">
      <w:pPr>
        <w:pStyle w:val="ESHeading2"/>
      </w:pPr>
    </w:p>
    <w:p w:rsidR="00090232" w:rsidRDefault="00090232" w:rsidP="00090232">
      <w:pPr>
        <w:pStyle w:val="ESHeading2"/>
      </w:pPr>
    </w:p>
    <w:p w:rsidR="00090232" w:rsidRDefault="00090232" w:rsidP="00090232">
      <w:pPr>
        <w:pStyle w:val="ESHeading2"/>
      </w:pPr>
    </w:p>
    <w:p w:rsidR="00090232" w:rsidRPr="00CB0768" w:rsidRDefault="00090232" w:rsidP="00090232">
      <w:pPr>
        <w:pStyle w:val="ESHeading2"/>
        <w:jc w:val="center"/>
      </w:pPr>
    </w:p>
    <w:p w:rsidR="00090232" w:rsidRDefault="00090232" w:rsidP="00090232">
      <w:pPr>
        <w:pStyle w:val="ESBodyText"/>
        <w:sectPr w:rsidR="00090232" w:rsidSect="00090232">
          <w:headerReference w:type="even" r:id="rId13"/>
          <w:headerReference w:type="default" r:id="rId14"/>
          <w:footerReference w:type="even" r:id="rId15"/>
          <w:footerReference w:type="default" r:id="rId16"/>
          <w:headerReference w:type="first" r:id="rId17"/>
          <w:footerReference w:type="first" r:id="rId18"/>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1712D9" w:rsidRDefault="001712D9" w:rsidP="00090232">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2/QEAAM4DAAAOAAAAZHJzL2Uyb0RvYy54bWysU9uO2yAQfa/Uf0C8N7aTbnfXirNqs01f&#10;thdptx8wwThGBYYCiZ1+fQecpKvtW1UeEMzlMHPmsLwbjWYH6YNC2/BqVnImrcBW2V3Dvz9t3txw&#10;FiLYFjRa2fCjDPxu9frVcnC1nGOPupWeEYgN9eAa3sfo6qIIopcGwgydtOTs0BuIdPW7ovUwELrR&#10;xbws3xUD+tZ5FDIEst5PTr7K+F0nRfzadUFGphtOtcW8+7xv016sllDvPLheiVMZ8A9VGFCWHr1A&#10;3UMEtvfqLyijhMeAXZwJNAV2nRIy90DdVOWLbh57cDL3QuQEd6Ep/D9Y8eXwzTPVNnzBmQVDI3qS&#10;Y2QfcGTzxM7gQk1Bj47C4khmmnLuNLgHFD8Cs7juwe7ke+9x6CW0VF2VMotnqRNOSCDb4TO29Azs&#10;I2agsfMmUUdkMEKnKR0vk0mlCDLeXl8vbufkEuSrqsXbqsqzK6A+pzsf4ieJhqVDwz2NPsPD4SHE&#10;VA7U55D0WkCt2o3SOl/8brvWnh2AZLLJK3fwIkxbNlAtV/OrjGwx5WcFGRVJxlqZht+UaU3CSnR8&#10;tG0OiaD0dKZKtD3xkyiZyInjdqTARNoW2yMx5XGSK30vOvTof3E2kFQbHn7uwUvOwAoyNzyej+uY&#10;tZ3aTUAkmtz4SeBJlc/vOerPN1z9BgAA//8DAFBLAwQUAAYACAAAACEAjL+kpN4AAAAMAQAADwAA&#10;AGRycy9kb3ducmV2LnhtbEyPwU7DMBBE70j8g7VIXFDrFOG2SeNUgATi2tIP2MTbJGq8jmK3Sf8e&#10;lwscZ3Y0+ybfTrYTFxp861jDYp6AIK6cabnWcPj+mK1B+IBssHNMGq7kYVvc3+WYGTfyji77UItY&#10;wj5DDU0IfSalrxqy6OeuJ463oxsshiiHWpoBx1huO/mcJEtpseX4ocGe3huqTvuz1XD8Gp9UOpaf&#10;4bDavSzfsF2V7qr148P0ugERaAp/YbjhR3QoIlPpzmy86KJWkTxomC3StQJxSyil4rzy10tBFrn8&#10;P6L4AQAA//8DAFBLAQItABQABgAIAAAAIQC2gziS/gAAAOEBAAATAAAAAAAAAAAAAAAAAAAAAABb&#10;Q29udGVudF9UeXBlc10ueG1sUEsBAi0AFAAGAAgAAAAhADj9If/WAAAAlAEAAAsAAAAAAAAAAAAA&#10;AAAALwEAAF9yZWxzLy5yZWxzUEsBAi0AFAAGAAgAAAAhAEw4kLb9AQAAzgMAAA4AAAAAAAAAAAAA&#10;AAAALgIAAGRycy9lMm9Eb2MueG1sUEsBAi0AFAAGAAgAAAAhAIy/pKTeAAAADAEAAA8AAAAAAAAA&#10;AAAAAAAAVwQAAGRycy9kb3ducmV2LnhtbFBLBQYAAAAABAAEAPMAAABiBQAAAAA=&#10;" stroked="f">
                <v:textbox>
                  <w:txbxContent>
                    <w:p w:rsidR="001712D9" w:rsidRDefault="001712D9" w:rsidP="00090232">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v:textbox>
                <w10:wrap anchorx="margin" anchory="margin"/>
                <w10:anchorlock/>
              </v:shape>
            </w:pict>
          </mc:Fallback>
        </mc:AlternateContent>
      </w:r>
    </w:p>
    <w:p w:rsidR="00090232" w:rsidRPr="00802AA3" w:rsidRDefault="00090232" w:rsidP="00090232">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2019-2023</w:t>
      </w:r>
    </w:p>
    <w:p w:rsidR="00090232" w:rsidRDefault="00090232" w:rsidP="00090232">
      <w:pPr>
        <w:pStyle w:val="ESIntroParagraph"/>
        <w:spacing w:after="120"/>
        <w:ind w:left="-539" w:right="-635" w:firstLine="27"/>
        <w:rPr>
          <w:color w:val="595959" w:themeColor="text1" w:themeTint="A6"/>
        </w:rPr>
      </w:pPr>
      <w:r w:rsidRPr="001D751E">
        <w:rPr>
          <w:noProof/>
          <w:color w:val="595959" w:themeColor="text1" w:themeTint="A6"/>
        </w:rPr>
        <w:t>Alvie Consolidated School (6201)</w:t>
      </w:r>
    </w:p>
    <w:p w:rsidR="00090232" w:rsidRDefault="00090232" w:rsidP="00090232">
      <w:pPr>
        <w:pStyle w:val="ESIntroParagraph"/>
        <w:ind w:right="1708"/>
        <w:rPr>
          <w:color w:val="595959" w:themeColor="text1" w:themeTint="A6"/>
        </w:rPr>
      </w:pPr>
    </w:p>
    <w:tbl>
      <w:tblPr>
        <w:tblStyle w:val="TableGrid"/>
        <w:tblW w:w="15471" w:type="dxa"/>
        <w:tblInd w:w="-450" w:type="dxa"/>
        <w:tblCellMar>
          <w:top w:w="115" w:type="dxa"/>
          <w:left w:w="115" w:type="dxa"/>
          <w:bottom w:w="115" w:type="dxa"/>
          <w:right w:w="115" w:type="dxa"/>
        </w:tblCellMar>
        <w:tblLook w:val="04A0" w:firstRow="1" w:lastRow="0" w:firstColumn="1" w:lastColumn="0" w:noHBand="0" w:noVBand="1"/>
      </w:tblPr>
      <w:tblGrid>
        <w:gridCol w:w="2005"/>
        <w:gridCol w:w="13466"/>
      </w:tblGrid>
      <w:tr w:rsidR="007947AA" w:rsidRPr="00090232" w:rsidTr="0048401D">
        <w:trPr>
          <w:trHeight w:val="110"/>
        </w:trPr>
        <w:tc>
          <w:tcPr>
            <w:tcW w:w="2005"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36"/>
                <w:szCs w:val="24"/>
              </w:rPr>
              <w:t>School vision</w:t>
            </w:r>
          </w:p>
        </w:tc>
        <w:tc>
          <w:tcPr>
            <w:tcW w:w="13466" w:type="dxa"/>
            <w:shd w:val="clear" w:color="auto" w:fill="FFFFFF" w:themeFill="background1"/>
          </w:tcPr>
          <w:p w:rsidR="00090232" w:rsidRPr="00090232" w:rsidRDefault="00090232" w:rsidP="00090232">
            <w:pPr>
              <w:pStyle w:val="ESBodyText"/>
              <w:spacing w:after="0"/>
              <w:rPr>
                <w:rFonts w:asciiTheme="majorHAnsi" w:hAnsiTheme="majorHAnsi" w:cstheme="majorHAnsi"/>
                <w:color w:val="FFFFFF" w:themeColor="background1"/>
                <w:sz w:val="24"/>
                <w:szCs w:val="24"/>
              </w:rPr>
            </w:pPr>
            <w:r w:rsidRPr="00090232">
              <w:rPr>
                <w:rFonts w:asciiTheme="majorHAnsi" w:hAnsiTheme="majorHAnsi" w:cstheme="majorHAnsi"/>
                <w:b/>
                <w:sz w:val="24"/>
                <w:szCs w:val="24"/>
              </w:rPr>
              <w:t>VISION:</w:t>
            </w:r>
            <w:r w:rsidRPr="00090232">
              <w:rPr>
                <w:rFonts w:asciiTheme="majorHAnsi" w:hAnsiTheme="majorHAnsi" w:cstheme="majorHAnsi"/>
                <w:sz w:val="24"/>
                <w:szCs w:val="24"/>
              </w:rPr>
              <w:t xml:space="preserve"> To build a community where students develop a 'Growth Mindset' and are inspired to be creative, critical and curious learners.</w:t>
            </w:r>
            <w:r w:rsidRPr="00090232">
              <w:rPr>
                <w:rFonts w:asciiTheme="majorHAnsi" w:hAnsiTheme="majorHAnsi" w:cstheme="majorHAnsi"/>
                <w:sz w:val="24"/>
                <w:szCs w:val="24"/>
              </w:rPr>
              <w:br/>
            </w:r>
            <w:r w:rsidRPr="00090232">
              <w:rPr>
                <w:rFonts w:asciiTheme="majorHAnsi" w:hAnsiTheme="majorHAnsi" w:cstheme="majorHAnsi"/>
                <w:sz w:val="24"/>
                <w:szCs w:val="24"/>
              </w:rPr>
              <w:br/>
            </w:r>
            <w:r w:rsidRPr="00090232">
              <w:rPr>
                <w:rFonts w:asciiTheme="majorHAnsi" w:hAnsiTheme="majorHAnsi" w:cstheme="majorHAnsi"/>
                <w:b/>
                <w:sz w:val="24"/>
                <w:szCs w:val="24"/>
              </w:rPr>
              <w:t>MISSION:</w:t>
            </w:r>
            <w:r w:rsidRPr="00090232">
              <w:rPr>
                <w:rFonts w:asciiTheme="majorHAnsi" w:hAnsiTheme="majorHAnsi" w:cstheme="majorHAnsi"/>
                <w:sz w:val="24"/>
                <w:szCs w:val="24"/>
              </w:rPr>
              <w:t xml:space="preserve"> Alvie Primary School’s students experience high levels of engagement and wellbeing in an environment where they develop positive learning </w:t>
            </w:r>
            <w:proofErr w:type="spellStart"/>
            <w:r w:rsidRPr="00090232">
              <w:rPr>
                <w:rFonts w:asciiTheme="majorHAnsi" w:hAnsiTheme="majorHAnsi" w:cstheme="majorHAnsi"/>
                <w:sz w:val="24"/>
                <w:szCs w:val="24"/>
              </w:rPr>
              <w:t>behaviours</w:t>
            </w:r>
            <w:proofErr w:type="spellEnd"/>
            <w:r w:rsidRPr="00090232">
              <w:rPr>
                <w:rFonts w:asciiTheme="majorHAnsi" w:hAnsiTheme="majorHAnsi" w:cstheme="majorHAnsi"/>
                <w:sz w:val="24"/>
                <w:szCs w:val="24"/>
              </w:rPr>
              <w:t xml:space="preserve"> and dispositions that enable them to become successful lifelong learners.</w:t>
            </w:r>
            <w:r w:rsidRPr="00090232">
              <w:rPr>
                <w:rFonts w:asciiTheme="majorHAnsi" w:hAnsiTheme="majorHAnsi" w:cstheme="majorHAnsi"/>
                <w:sz w:val="24"/>
                <w:szCs w:val="24"/>
              </w:rPr>
              <w:br/>
              <w:t xml:space="preserve">All staff members support a positive learning culture, whilst designing learning experiences based on evidence based best practice.  At Alvie Consolidate School, we nurture a culture of relational trust enabling staff to openly question, collaborate, reflect and support one another.  All staff accept shared responsibility for the academic success and general well-being of all students.  Family engagement and participation is an important element of the school’s culture, improving student wellbeing and strengthening the importance of community to student learning.   </w:t>
            </w:r>
          </w:p>
        </w:tc>
      </w:tr>
      <w:tr w:rsidR="007947AA" w:rsidRPr="00090232" w:rsidTr="0048401D">
        <w:trPr>
          <w:trHeight w:val="15"/>
        </w:trPr>
        <w:tc>
          <w:tcPr>
            <w:tcW w:w="2005"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Pr>
                <w:b w:val="0"/>
                <w:color w:val="auto"/>
                <w:sz w:val="18"/>
              </w:rPr>
              <w:br w:type="page"/>
            </w:r>
            <w:r w:rsidRPr="00090232">
              <w:rPr>
                <w:rFonts w:asciiTheme="majorHAnsi" w:hAnsiTheme="majorHAnsi" w:cstheme="majorHAnsi"/>
                <w:sz w:val="36"/>
                <w:szCs w:val="24"/>
              </w:rPr>
              <w:t>School values</w:t>
            </w:r>
          </w:p>
        </w:tc>
        <w:tc>
          <w:tcPr>
            <w:tcW w:w="13466" w:type="dxa"/>
            <w:shd w:val="clear" w:color="auto" w:fill="FFFFFF" w:themeFill="background1"/>
          </w:tcPr>
          <w:p w:rsidR="00090232" w:rsidRDefault="00090232" w:rsidP="00090232">
            <w:pPr>
              <w:pStyle w:val="ESBodyText"/>
              <w:spacing w:after="0"/>
              <w:rPr>
                <w:rFonts w:asciiTheme="majorHAnsi" w:hAnsiTheme="majorHAnsi" w:cstheme="majorHAnsi"/>
                <w:b/>
                <w:sz w:val="24"/>
                <w:szCs w:val="24"/>
              </w:rPr>
            </w:pPr>
            <w:r w:rsidRPr="00090232">
              <w:rPr>
                <w:rFonts w:asciiTheme="majorHAnsi" w:hAnsiTheme="majorHAnsi" w:cstheme="majorHAnsi"/>
                <w:b/>
                <w:sz w:val="24"/>
                <w:szCs w:val="24"/>
              </w:rPr>
              <w:t>OBJECTIVES</w:t>
            </w:r>
            <w:r w:rsidRPr="00090232">
              <w:rPr>
                <w:rFonts w:asciiTheme="majorHAnsi" w:hAnsiTheme="majorHAnsi" w:cstheme="majorHAnsi"/>
                <w:sz w:val="24"/>
                <w:szCs w:val="24"/>
              </w:rPr>
              <w:br/>
            </w:r>
            <w:r w:rsidRPr="00090232">
              <w:rPr>
                <w:rFonts w:asciiTheme="majorHAnsi" w:hAnsiTheme="majorHAnsi" w:cstheme="majorHAnsi"/>
                <w:sz w:val="24"/>
                <w:szCs w:val="24"/>
              </w:rPr>
              <w:br/>
              <w:t>Alvie Consolidated School's commitment is</w:t>
            </w:r>
            <w:proofErr w:type="gramStart"/>
            <w:r w:rsidRPr="00090232">
              <w:rPr>
                <w:rFonts w:asciiTheme="majorHAnsi" w:hAnsiTheme="majorHAnsi" w:cstheme="majorHAnsi"/>
                <w:sz w:val="24"/>
                <w:szCs w:val="24"/>
              </w:rPr>
              <w:t>:</w:t>
            </w:r>
            <w:proofErr w:type="gramEnd"/>
            <w:r w:rsidRPr="00090232">
              <w:rPr>
                <w:rFonts w:asciiTheme="majorHAnsi" w:hAnsiTheme="majorHAnsi" w:cstheme="majorHAnsi"/>
                <w:sz w:val="24"/>
                <w:szCs w:val="24"/>
              </w:rPr>
              <w:br/>
            </w:r>
            <w:r w:rsidRPr="00090232">
              <w:rPr>
                <w:rFonts w:asciiTheme="majorHAnsi" w:hAnsiTheme="majorHAnsi" w:cstheme="majorHAnsi"/>
                <w:sz w:val="24"/>
                <w:szCs w:val="24"/>
              </w:rPr>
              <w:br/>
              <w:t>To provide an educational program that develops students’ curiosity and creativity.</w:t>
            </w:r>
            <w:r w:rsidRPr="00090232">
              <w:rPr>
                <w:rFonts w:asciiTheme="majorHAnsi" w:hAnsiTheme="majorHAnsi" w:cstheme="majorHAnsi"/>
                <w:sz w:val="24"/>
                <w:szCs w:val="24"/>
              </w:rPr>
              <w:br/>
              <w:t>To develop responsible and engaged learners.</w:t>
            </w:r>
            <w:r w:rsidRPr="00090232">
              <w:rPr>
                <w:rFonts w:asciiTheme="majorHAnsi" w:hAnsiTheme="majorHAnsi" w:cstheme="majorHAnsi"/>
                <w:sz w:val="24"/>
                <w:szCs w:val="24"/>
              </w:rPr>
              <w:br/>
              <w:t>To foster tolerance, respect and acceptance of others.</w:t>
            </w:r>
            <w:r w:rsidRPr="00090232">
              <w:rPr>
                <w:rFonts w:asciiTheme="majorHAnsi" w:hAnsiTheme="majorHAnsi" w:cstheme="majorHAnsi"/>
                <w:sz w:val="24"/>
                <w:szCs w:val="24"/>
              </w:rPr>
              <w:br/>
              <w:t>To build each student’s resilience and self-esteem.</w:t>
            </w:r>
            <w:r w:rsidRPr="00090232">
              <w:rPr>
                <w:rFonts w:asciiTheme="majorHAnsi" w:hAnsiTheme="majorHAnsi" w:cstheme="majorHAnsi"/>
                <w:sz w:val="24"/>
                <w:szCs w:val="24"/>
              </w:rPr>
              <w:br/>
              <w:t>To provide a curriculum that is rich and relevant and allows all students to succeed.</w:t>
            </w:r>
            <w:r w:rsidRPr="00090232">
              <w:rPr>
                <w:rFonts w:asciiTheme="majorHAnsi" w:hAnsiTheme="majorHAnsi" w:cstheme="majorHAnsi"/>
                <w:sz w:val="24"/>
                <w:szCs w:val="24"/>
              </w:rPr>
              <w:br/>
              <w:t>To promote a strong, supportive partnership between home and the school and the wider community.</w:t>
            </w:r>
            <w:r w:rsidRPr="00090232">
              <w:rPr>
                <w:rFonts w:asciiTheme="majorHAnsi" w:hAnsiTheme="majorHAnsi" w:cstheme="majorHAnsi"/>
                <w:sz w:val="24"/>
                <w:szCs w:val="24"/>
              </w:rPr>
              <w:br/>
              <w:t>To have high expectations of ourselves and others.</w:t>
            </w:r>
            <w:r w:rsidRPr="00090232">
              <w:rPr>
                <w:rFonts w:asciiTheme="majorHAnsi" w:hAnsiTheme="majorHAnsi" w:cstheme="majorHAnsi"/>
                <w:sz w:val="24"/>
                <w:szCs w:val="24"/>
              </w:rPr>
              <w:br/>
            </w:r>
            <w:r w:rsidRPr="00090232">
              <w:rPr>
                <w:rFonts w:asciiTheme="majorHAnsi" w:hAnsiTheme="majorHAnsi" w:cstheme="majorHAnsi"/>
                <w:sz w:val="24"/>
                <w:szCs w:val="24"/>
              </w:rPr>
              <w:br/>
            </w:r>
          </w:p>
          <w:p w:rsidR="00090232" w:rsidRDefault="00090232" w:rsidP="00090232">
            <w:pPr>
              <w:pStyle w:val="ESBodyText"/>
              <w:spacing w:after="0"/>
              <w:rPr>
                <w:rFonts w:asciiTheme="majorHAnsi" w:hAnsiTheme="majorHAnsi" w:cstheme="majorHAnsi"/>
                <w:b/>
                <w:sz w:val="24"/>
                <w:szCs w:val="24"/>
              </w:rPr>
            </w:pPr>
          </w:p>
          <w:p w:rsid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b/>
                <w:sz w:val="24"/>
                <w:szCs w:val="24"/>
              </w:rPr>
              <w:t>VALUES</w:t>
            </w:r>
            <w:r w:rsidRPr="00090232">
              <w:rPr>
                <w:rFonts w:asciiTheme="majorHAnsi" w:hAnsiTheme="majorHAnsi" w:cstheme="majorHAnsi"/>
                <w:sz w:val="24"/>
                <w:szCs w:val="24"/>
              </w:rPr>
              <w:br/>
              <w:t>Our values are essential to nurturing the positive learning culture of our school.</w:t>
            </w:r>
            <w:r w:rsidRPr="00090232">
              <w:rPr>
                <w:rFonts w:asciiTheme="majorHAnsi" w:hAnsiTheme="majorHAnsi" w:cstheme="majorHAnsi"/>
                <w:sz w:val="24"/>
                <w:szCs w:val="24"/>
              </w:rPr>
              <w:br/>
            </w:r>
            <w:r w:rsidRPr="00090232">
              <w:rPr>
                <w:rFonts w:asciiTheme="majorHAnsi" w:hAnsiTheme="majorHAnsi" w:cstheme="majorHAnsi"/>
                <w:sz w:val="24"/>
                <w:szCs w:val="24"/>
              </w:rPr>
              <w:lastRenderedPageBreak/>
              <w:br/>
              <w:t xml:space="preserve">RESPECT </w:t>
            </w:r>
            <w:proofErr w:type="gramStart"/>
            <w:r w:rsidRPr="00090232">
              <w:rPr>
                <w:rFonts w:asciiTheme="majorHAnsi" w:hAnsiTheme="majorHAnsi" w:cstheme="majorHAnsi"/>
                <w:sz w:val="24"/>
                <w:szCs w:val="24"/>
              </w:rPr>
              <w:t>-  We</w:t>
            </w:r>
            <w:proofErr w:type="gramEnd"/>
            <w:r w:rsidRPr="00090232">
              <w:rPr>
                <w:rFonts w:asciiTheme="majorHAnsi" w:hAnsiTheme="majorHAnsi" w:cstheme="majorHAnsi"/>
                <w:sz w:val="24"/>
                <w:szCs w:val="24"/>
              </w:rPr>
              <w:t xml:space="preserve"> respect each other, the environment and ourselves.</w:t>
            </w:r>
            <w:r w:rsidRPr="00090232">
              <w:rPr>
                <w:rFonts w:asciiTheme="majorHAnsi" w:hAnsiTheme="majorHAnsi" w:cstheme="majorHAnsi"/>
                <w:sz w:val="24"/>
                <w:szCs w:val="24"/>
              </w:rPr>
              <w:br/>
              <w:t xml:space="preserve">RESPONSIBILITY - We take responsibility for our own learning and </w:t>
            </w:r>
            <w:proofErr w:type="spellStart"/>
            <w:r w:rsidRPr="00090232">
              <w:rPr>
                <w:rFonts w:asciiTheme="majorHAnsi" w:hAnsiTheme="majorHAnsi" w:cstheme="majorHAnsi"/>
                <w:sz w:val="24"/>
                <w:szCs w:val="24"/>
              </w:rPr>
              <w:t>behaviours</w:t>
            </w:r>
            <w:proofErr w:type="spellEnd"/>
            <w:r w:rsidRPr="00090232">
              <w:rPr>
                <w:rFonts w:asciiTheme="majorHAnsi" w:hAnsiTheme="majorHAnsi" w:cstheme="majorHAnsi"/>
                <w:sz w:val="24"/>
                <w:szCs w:val="24"/>
              </w:rPr>
              <w:t>.</w:t>
            </w:r>
            <w:r w:rsidRPr="00090232">
              <w:rPr>
                <w:rFonts w:asciiTheme="majorHAnsi" w:hAnsiTheme="majorHAnsi" w:cstheme="majorHAnsi"/>
                <w:sz w:val="24"/>
                <w:szCs w:val="24"/>
              </w:rPr>
              <w:br/>
              <w:t xml:space="preserve">GRIT </w:t>
            </w:r>
            <w:proofErr w:type="gramStart"/>
            <w:r w:rsidRPr="00090232">
              <w:rPr>
                <w:rFonts w:asciiTheme="majorHAnsi" w:hAnsiTheme="majorHAnsi" w:cstheme="majorHAnsi"/>
                <w:sz w:val="24"/>
                <w:szCs w:val="24"/>
              </w:rPr>
              <w:t>-  We</w:t>
            </w:r>
            <w:proofErr w:type="gramEnd"/>
            <w:r w:rsidRPr="00090232">
              <w:rPr>
                <w:rFonts w:asciiTheme="majorHAnsi" w:hAnsiTheme="majorHAnsi" w:cstheme="majorHAnsi"/>
                <w:sz w:val="24"/>
                <w:szCs w:val="24"/>
              </w:rPr>
              <w:t xml:space="preserve"> use grit to achieve our goals and regulate our </w:t>
            </w:r>
            <w:proofErr w:type="spellStart"/>
            <w:r w:rsidRPr="00090232">
              <w:rPr>
                <w:rFonts w:asciiTheme="majorHAnsi" w:hAnsiTheme="majorHAnsi" w:cstheme="majorHAnsi"/>
                <w:sz w:val="24"/>
                <w:szCs w:val="24"/>
              </w:rPr>
              <w:t>behaviours</w:t>
            </w:r>
            <w:proofErr w:type="spellEnd"/>
            <w:r w:rsidRPr="00090232">
              <w:rPr>
                <w:rFonts w:asciiTheme="majorHAnsi" w:hAnsiTheme="majorHAnsi" w:cstheme="majorHAnsi"/>
                <w:sz w:val="24"/>
                <w:szCs w:val="24"/>
              </w:rPr>
              <w:t>.</w:t>
            </w:r>
            <w:r w:rsidRPr="00090232">
              <w:rPr>
                <w:rFonts w:asciiTheme="majorHAnsi" w:hAnsiTheme="majorHAnsi" w:cstheme="majorHAnsi"/>
                <w:sz w:val="24"/>
                <w:szCs w:val="24"/>
              </w:rPr>
              <w:br/>
            </w:r>
            <w:r w:rsidRPr="00090232">
              <w:rPr>
                <w:rFonts w:asciiTheme="majorHAnsi" w:hAnsiTheme="majorHAnsi" w:cstheme="majorHAnsi"/>
                <w:sz w:val="24"/>
                <w:szCs w:val="24"/>
              </w:rPr>
              <w:br/>
            </w:r>
            <w:r w:rsidRPr="00090232">
              <w:rPr>
                <w:rFonts w:asciiTheme="majorHAnsi" w:hAnsiTheme="majorHAnsi" w:cstheme="majorHAnsi"/>
                <w:b/>
                <w:sz w:val="24"/>
                <w:szCs w:val="24"/>
              </w:rPr>
              <w:t>BEHAVIOURAL EXPECTATIONS</w:t>
            </w:r>
            <w:r w:rsidRPr="00090232">
              <w:rPr>
                <w:rFonts w:asciiTheme="majorHAnsi" w:hAnsiTheme="majorHAnsi" w:cstheme="majorHAnsi"/>
                <w:sz w:val="24"/>
                <w:szCs w:val="24"/>
              </w:rPr>
              <w:br/>
              <w:t xml:space="preserve">Alvie Consolidated School acknowledges that the </w:t>
            </w:r>
            <w:proofErr w:type="spellStart"/>
            <w:r w:rsidRPr="00090232">
              <w:rPr>
                <w:rFonts w:asciiTheme="majorHAnsi" w:hAnsiTheme="majorHAnsi" w:cstheme="majorHAnsi"/>
                <w:sz w:val="24"/>
                <w:szCs w:val="24"/>
              </w:rPr>
              <w:t>behaviour</w:t>
            </w:r>
            <w:proofErr w:type="spellEnd"/>
            <w:r w:rsidRPr="00090232">
              <w:rPr>
                <w:rFonts w:asciiTheme="majorHAnsi" w:hAnsiTheme="majorHAnsi" w:cstheme="majorHAnsi"/>
                <w:sz w:val="24"/>
                <w:szCs w:val="24"/>
              </w:rPr>
              <w:t xml:space="preserve"> of staff, parents, </w:t>
            </w:r>
            <w:proofErr w:type="spellStart"/>
            <w:r w:rsidRPr="00090232">
              <w:rPr>
                <w:rFonts w:asciiTheme="majorHAnsi" w:hAnsiTheme="majorHAnsi" w:cstheme="majorHAnsi"/>
                <w:sz w:val="24"/>
                <w:szCs w:val="24"/>
              </w:rPr>
              <w:t>carers</w:t>
            </w:r>
            <w:proofErr w:type="spellEnd"/>
            <w:r w:rsidRPr="00090232">
              <w:rPr>
                <w:rFonts w:asciiTheme="majorHAnsi" w:hAnsiTheme="majorHAnsi" w:cstheme="majorHAnsi"/>
                <w:sz w:val="24"/>
                <w:szCs w:val="24"/>
              </w:rPr>
              <w:t xml:space="preserve"> and students has an impact on our school community and culture. We acknowledge a shared responsibility to create a positive learning environment for the children and young people at our school.</w:t>
            </w:r>
            <w:r w:rsidRPr="00090232">
              <w:rPr>
                <w:rFonts w:asciiTheme="majorHAnsi" w:hAnsiTheme="majorHAnsi" w:cstheme="majorHAnsi"/>
                <w:sz w:val="24"/>
                <w:szCs w:val="24"/>
              </w:rPr>
              <w:br/>
            </w:r>
            <w:r w:rsidRPr="00090232">
              <w:rPr>
                <w:rFonts w:asciiTheme="majorHAnsi" w:hAnsiTheme="majorHAnsi" w:cstheme="majorHAnsi"/>
                <w:sz w:val="24"/>
                <w:szCs w:val="24"/>
              </w:rPr>
              <w:br/>
            </w:r>
            <w:r w:rsidRPr="00090232">
              <w:rPr>
                <w:rFonts w:asciiTheme="majorHAnsi" w:hAnsiTheme="majorHAnsi" w:cstheme="majorHAnsi"/>
                <w:b/>
                <w:sz w:val="24"/>
                <w:szCs w:val="24"/>
              </w:rPr>
              <w:t>As principals and school leaders, we will:</w:t>
            </w:r>
          </w:p>
          <w:p w:rsidR="00090232" w:rsidRDefault="00090232" w:rsidP="00090232">
            <w:pPr>
              <w:pStyle w:val="ESBodyText"/>
              <w:numPr>
                <w:ilvl w:val="0"/>
                <w:numId w:val="26"/>
              </w:numPr>
              <w:spacing w:after="0"/>
              <w:rPr>
                <w:rFonts w:asciiTheme="majorHAnsi" w:hAnsiTheme="majorHAnsi" w:cstheme="majorHAnsi"/>
                <w:sz w:val="24"/>
                <w:szCs w:val="24"/>
              </w:rPr>
            </w:pPr>
            <w:r w:rsidRPr="00090232">
              <w:rPr>
                <w:rFonts w:asciiTheme="majorHAnsi" w:hAnsiTheme="majorHAnsi" w:cstheme="majorHAnsi"/>
                <w:sz w:val="24"/>
                <w:szCs w:val="24"/>
              </w:rPr>
              <w:t xml:space="preserve">model positive </w:t>
            </w:r>
            <w:proofErr w:type="spellStart"/>
            <w:r w:rsidRPr="00090232">
              <w:rPr>
                <w:rFonts w:asciiTheme="majorHAnsi" w:hAnsiTheme="majorHAnsi" w:cstheme="majorHAnsi"/>
                <w:sz w:val="24"/>
                <w:szCs w:val="24"/>
              </w:rPr>
              <w:t>beha</w:t>
            </w:r>
            <w:r>
              <w:rPr>
                <w:rFonts w:asciiTheme="majorHAnsi" w:hAnsiTheme="majorHAnsi" w:cstheme="majorHAnsi"/>
                <w:sz w:val="24"/>
                <w:szCs w:val="24"/>
              </w:rPr>
              <w:t>viour</w:t>
            </w:r>
            <w:proofErr w:type="spellEnd"/>
            <w:r>
              <w:rPr>
                <w:rFonts w:asciiTheme="majorHAnsi" w:hAnsiTheme="majorHAnsi" w:cstheme="majorHAnsi"/>
                <w:sz w:val="24"/>
                <w:szCs w:val="24"/>
              </w:rPr>
              <w:t xml:space="preserve"> and effective leadership;</w:t>
            </w:r>
          </w:p>
          <w:p w:rsidR="00090232" w:rsidRDefault="00090232" w:rsidP="00090232">
            <w:pPr>
              <w:pStyle w:val="ESBodyText"/>
              <w:numPr>
                <w:ilvl w:val="0"/>
                <w:numId w:val="26"/>
              </w:numPr>
              <w:spacing w:after="0"/>
              <w:rPr>
                <w:rFonts w:asciiTheme="majorHAnsi" w:hAnsiTheme="majorHAnsi" w:cstheme="majorHAnsi"/>
                <w:sz w:val="24"/>
                <w:szCs w:val="24"/>
              </w:rPr>
            </w:pPr>
            <w:r w:rsidRPr="00090232">
              <w:rPr>
                <w:rFonts w:asciiTheme="majorHAnsi" w:hAnsiTheme="majorHAnsi" w:cstheme="majorHAnsi"/>
                <w:sz w:val="24"/>
                <w:szCs w:val="24"/>
              </w:rPr>
              <w:t>communicate politely and respectfully with all m</w:t>
            </w:r>
            <w:r>
              <w:rPr>
                <w:rFonts w:asciiTheme="majorHAnsi" w:hAnsiTheme="majorHAnsi" w:cstheme="majorHAnsi"/>
                <w:sz w:val="24"/>
                <w:szCs w:val="24"/>
              </w:rPr>
              <w:t>embers of the school community;</w:t>
            </w:r>
          </w:p>
          <w:p w:rsidR="00090232" w:rsidRDefault="00090232" w:rsidP="00090232">
            <w:pPr>
              <w:pStyle w:val="ESBodyText"/>
              <w:numPr>
                <w:ilvl w:val="0"/>
                <w:numId w:val="26"/>
              </w:numPr>
              <w:spacing w:after="0"/>
              <w:rPr>
                <w:rFonts w:asciiTheme="majorHAnsi" w:hAnsiTheme="majorHAnsi" w:cstheme="majorHAnsi"/>
                <w:sz w:val="24"/>
                <w:szCs w:val="24"/>
              </w:rPr>
            </w:pPr>
            <w:r w:rsidRPr="00090232">
              <w:rPr>
                <w:rFonts w:asciiTheme="majorHAnsi" w:hAnsiTheme="majorHAnsi" w:cstheme="majorHAnsi"/>
                <w:sz w:val="24"/>
                <w:szCs w:val="24"/>
              </w:rPr>
              <w:t xml:space="preserve">work collaboratively to create a school environment where respectful and safe </w:t>
            </w:r>
            <w:proofErr w:type="spellStart"/>
            <w:r w:rsidRPr="00090232">
              <w:rPr>
                <w:rFonts w:asciiTheme="majorHAnsi" w:hAnsiTheme="majorHAnsi" w:cstheme="majorHAnsi"/>
                <w:sz w:val="24"/>
                <w:szCs w:val="24"/>
              </w:rPr>
              <w:t>behaviour</w:t>
            </w:r>
            <w:proofErr w:type="spellEnd"/>
            <w:r w:rsidRPr="00090232">
              <w:rPr>
                <w:rFonts w:asciiTheme="majorHAnsi" w:hAnsiTheme="majorHAnsi" w:cstheme="majorHAnsi"/>
                <w:sz w:val="24"/>
                <w:szCs w:val="24"/>
              </w:rPr>
              <w:t xml:space="preserve"> is expected of everyone;</w:t>
            </w:r>
          </w:p>
          <w:p w:rsidR="00090232" w:rsidRDefault="00090232" w:rsidP="00090232">
            <w:pPr>
              <w:pStyle w:val="ESBodyText"/>
              <w:numPr>
                <w:ilvl w:val="0"/>
                <w:numId w:val="26"/>
              </w:numPr>
              <w:spacing w:after="0"/>
              <w:rPr>
                <w:rFonts w:asciiTheme="majorHAnsi" w:hAnsiTheme="majorHAnsi" w:cstheme="majorHAnsi"/>
                <w:sz w:val="24"/>
                <w:szCs w:val="24"/>
              </w:rPr>
            </w:pPr>
            <w:r w:rsidRPr="00090232">
              <w:rPr>
                <w:rFonts w:asciiTheme="majorHAnsi" w:hAnsiTheme="majorHAnsi" w:cstheme="majorHAnsi"/>
                <w:sz w:val="24"/>
                <w:szCs w:val="24"/>
              </w:rPr>
              <w:t>behave in a manner consistent with the standards of our profession and meet core responsibilities to provide s</w:t>
            </w:r>
            <w:r>
              <w:rPr>
                <w:rFonts w:asciiTheme="majorHAnsi" w:hAnsiTheme="majorHAnsi" w:cstheme="majorHAnsi"/>
                <w:sz w:val="24"/>
                <w:szCs w:val="24"/>
              </w:rPr>
              <w:t>afe and inclusive environments;</w:t>
            </w:r>
          </w:p>
          <w:p w:rsidR="00090232" w:rsidRDefault="00090232" w:rsidP="00090232">
            <w:pPr>
              <w:pStyle w:val="ESBodyText"/>
              <w:numPr>
                <w:ilvl w:val="0"/>
                <w:numId w:val="26"/>
              </w:numPr>
              <w:spacing w:after="0"/>
              <w:rPr>
                <w:rFonts w:asciiTheme="majorHAnsi" w:hAnsiTheme="majorHAnsi" w:cstheme="majorHAnsi"/>
                <w:sz w:val="24"/>
                <w:szCs w:val="24"/>
              </w:rPr>
            </w:pPr>
            <w:r w:rsidRPr="00090232">
              <w:rPr>
                <w:rFonts w:asciiTheme="majorHAnsi" w:hAnsiTheme="majorHAnsi" w:cstheme="majorHAnsi"/>
                <w:sz w:val="24"/>
                <w:szCs w:val="24"/>
              </w:rPr>
              <w:t>plan, implement and review our work to ensure the care, safety, security and general wellbeing of al</w:t>
            </w:r>
            <w:r>
              <w:rPr>
                <w:rFonts w:asciiTheme="majorHAnsi" w:hAnsiTheme="majorHAnsi" w:cstheme="majorHAnsi"/>
                <w:sz w:val="24"/>
                <w:szCs w:val="24"/>
              </w:rPr>
              <w:t>l students at school;</w:t>
            </w:r>
          </w:p>
          <w:p w:rsidR="00090232" w:rsidRDefault="00090232" w:rsidP="00090232">
            <w:pPr>
              <w:pStyle w:val="ESBodyText"/>
              <w:numPr>
                <w:ilvl w:val="0"/>
                <w:numId w:val="26"/>
              </w:numPr>
              <w:spacing w:after="0"/>
              <w:rPr>
                <w:rFonts w:asciiTheme="majorHAnsi" w:hAnsiTheme="majorHAnsi" w:cstheme="majorHAnsi"/>
                <w:sz w:val="24"/>
                <w:szCs w:val="24"/>
              </w:rPr>
            </w:pPr>
            <w:r w:rsidRPr="00090232">
              <w:rPr>
                <w:rFonts w:asciiTheme="majorHAnsi" w:hAnsiTheme="majorHAnsi" w:cstheme="majorHAnsi"/>
                <w:sz w:val="24"/>
                <w:szCs w:val="24"/>
              </w:rPr>
              <w:t>identify and support stud</w:t>
            </w:r>
            <w:r>
              <w:rPr>
                <w:rFonts w:asciiTheme="majorHAnsi" w:hAnsiTheme="majorHAnsi" w:cstheme="majorHAnsi"/>
                <w:sz w:val="24"/>
                <w:szCs w:val="24"/>
              </w:rPr>
              <w:t>ents who are or may be at risk;</w:t>
            </w:r>
          </w:p>
          <w:p w:rsidR="00090232" w:rsidRDefault="00090232" w:rsidP="00090232">
            <w:pPr>
              <w:pStyle w:val="ESBodyText"/>
              <w:numPr>
                <w:ilvl w:val="0"/>
                <w:numId w:val="26"/>
              </w:numPr>
              <w:spacing w:after="0"/>
              <w:rPr>
                <w:rFonts w:asciiTheme="majorHAnsi" w:hAnsiTheme="majorHAnsi" w:cstheme="majorHAnsi"/>
                <w:sz w:val="24"/>
                <w:szCs w:val="24"/>
              </w:rPr>
            </w:pPr>
            <w:r w:rsidRPr="00090232">
              <w:rPr>
                <w:rFonts w:asciiTheme="majorHAnsi" w:hAnsiTheme="majorHAnsi" w:cstheme="majorHAnsi"/>
                <w:sz w:val="24"/>
                <w:szCs w:val="24"/>
              </w:rPr>
              <w:t>do our best to ensure every child achieves their p</w:t>
            </w:r>
            <w:r>
              <w:rPr>
                <w:rFonts w:asciiTheme="majorHAnsi" w:hAnsiTheme="majorHAnsi" w:cstheme="majorHAnsi"/>
                <w:sz w:val="24"/>
                <w:szCs w:val="24"/>
              </w:rPr>
              <w:t>ersonal and learning potential;</w:t>
            </w:r>
          </w:p>
          <w:p w:rsidR="00090232" w:rsidRDefault="00090232" w:rsidP="00090232">
            <w:pPr>
              <w:pStyle w:val="ESBodyText"/>
              <w:numPr>
                <w:ilvl w:val="0"/>
                <w:numId w:val="26"/>
              </w:numPr>
              <w:spacing w:after="0"/>
              <w:rPr>
                <w:rFonts w:asciiTheme="majorHAnsi" w:hAnsiTheme="majorHAnsi" w:cstheme="majorHAnsi"/>
                <w:sz w:val="24"/>
                <w:szCs w:val="24"/>
              </w:rPr>
            </w:pPr>
            <w:r w:rsidRPr="00090232">
              <w:rPr>
                <w:rFonts w:asciiTheme="majorHAnsi" w:hAnsiTheme="majorHAnsi" w:cstheme="majorHAnsi"/>
                <w:sz w:val="24"/>
                <w:szCs w:val="24"/>
              </w:rPr>
              <w:t>work with parents to understand their child’s needs and, where necessary, adapt the learn</w:t>
            </w:r>
            <w:r>
              <w:rPr>
                <w:rFonts w:asciiTheme="majorHAnsi" w:hAnsiTheme="majorHAnsi" w:cstheme="majorHAnsi"/>
                <w:sz w:val="24"/>
                <w:szCs w:val="24"/>
              </w:rPr>
              <w:t>ing environment accordingly;</w:t>
            </w:r>
          </w:p>
          <w:p w:rsidR="00090232" w:rsidRDefault="00090232" w:rsidP="00090232">
            <w:pPr>
              <w:pStyle w:val="ESBodyText"/>
              <w:numPr>
                <w:ilvl w:val="0"/>
                <w:numId w:val="26"/>
              </w:numPr>
              <w:spacing w:after="0"/>
              <w:rPr>
                <w:rFonts w:asciiTheme="majorHAnsi" w:hAnsiTheme="majorHAnsi" w:cstheme="majorHAnsi"/>
                <w:sz w:val="24"/>
                <w:szCs w:val="24"/>
              </w:rPr>
            </w:pPr>
            <w:r w:rsidRPr="00090232">
              <w:rPr>
                <w:rFonts w:asciiTheme="majorHAnsi" w:hAnsiTheme="majorHAnsi" w:cstheme="majorHAnsi"/>
                <w:sz w:val="24"/>
                <w:szCs w:val="24"/>
              </w:rPr>
              <w:t xml:space="preserve">respond appropriately when safe and inclusive </w:t>
            </w:r>
            <w:proofErr w:type="spellStart"/>
            <w:r w:rsidRPr="00090232">
              <w:rPr>
                <w:rFonts w:asciiTheme="majorHAnsi" w:hAnsiTheme="majorHAnsi" w:cstheme="majorHAnsi"/>
                <w:sz w:val="24"/>
                <w:szCs w:val="24"/>
              </w:rPr>
              <w:t>behaviour</w:t>
            </w:r>
            <w:proofErr w:type="spellEnd"/>
            <w:r w:rsidRPr="00090232">
              <w:rPr>
                <w:rFonts w:asciiTheme="majorHAnsi" w:hAnsiTheme="majorHAnsi" w:cstheme="majorHAnsi"/>
                <w:sz w:val="24"/>
                <w:szCs w:val="24"/>
              </w:rPr>
              <w:t xml:space="preserve"> is not demonstrated and implement appropriate interventio</w:t>
            </w:r>
            <w:r>
              <w:rPr>
                <w:rFonts w:asciiTheme="majorHAnsi" w:hAnsiTheme="majorHAnsi" w:cstheme="majorHAnsi"/>
                <w:sz w:val="24"/>
                <w:szCs w:val="24"/>
              </w:rPr>
              <w:t>ns and sanctions when required;</w:t>
            </w:r>
          </w:p>
          <w:p w:rsidR="00090232" w:rsidRDefault="00090232" w:rsidP="00090232">
            <w:pPr>
              <w:pStyle w:val="ESBodyText"/>
              <w:numPr>
                <w:ilvl w:val="0"/>
                <w:numId w:val="26"/>
              </w:numPr>
              <w:spacing w:after="0"/>
              <w:rPr>
                <w:rFonts w:asciiTheme="majorHAnsi" w:hAnsiTheme="majorHAnsi" w:cstheme="majorHAnsi"/>
                <w:sz w:val="24"/>
                <w:szCs w:val="24"/>
              </w:rPr>
            </w:pPr>
            <w:proofErr w:type="gramStart"/>
            <w:r w:rsidRPr="00090232">
              <w:rPr>
                <w:rFonts w:asciiTheme="majorHAnsi" w:hAnsiTheme="majorHAnsi" w:cstheme="majorHAnsi"/>
                <w:sz w:val="24"/>
                <w:szCs w:val="24"/>
              </w:rPr>
              <w:t>inform</w:t>
            </w:r>
            <w:proofErr w:type="gramEnd"/>
            <w:r w:rsidRPr="00090232">
              <w:rPr>
                <w:rFonts w:asciiTheme="majorHAnsi" w:hAnsiTheme="majorHAnsi" w:cstheme="majorHAnsi"/>
                <w:sz w:val="24"/>
                <w:szCs w:val="24"/>
              </w:rPr>
              <w:t xml:space="preserve"> parents of the school’s communication and complaints procedures;</w:t>
            </w:r>
            <w:r w:rsidRPr="00090232">
              <w:rPr>
                <w:rFonts w:asciiTheme="majorHAnsi" w:hAnsiTheme="majorHAnsi" w:cstheme="majorHAnsi"/>
                <w:sz w:val="24"/>
                <w:szCs w:val="24"/>
              </w:rPr>
              <w:br/>
              <w:t xml:space="preserve"> ask any person who is acting in an offensive, intimidating or otherwise inappropriate way to leave the school grounds.</w:t>
            </w:r>
            <w:r w:rsidRPr="00090232">
              <w:rPr>
                <w:rFonts w:asciiTheme="majorHAnsi" w:hAnsiTheme="majorHAnsi" w:cstheme="majorHAnsi"/>
                <w:sz w:val="24"/>
                <w:szCs w:val="24"/>
              </w:rPr>
              <w:br/>
            </w:r>
          </w:p>
          <w:p w:rsidR="00090232" w:rsidRDefault="00090232" w:rsidP="00090232">
            <w:pPr>
              <w:pStyle w:val="ESBodyText"/>
              <w:spacing w:after="0"/>
              <w:rPr>
                <w:rFonts w:asciiTheme="majorHAnsi" w:hAnsiTheme="majorHAnsi" w:cstheme="majorHAnsi"/>
                <w:sz w:val="24"/>
                <w:szCs w:val="24"/>
              </w:rPr>
            </w:pPr>
          </w:p>
          <w:p w:rsidR="00090232" w:rsidRDefault="00090232" w:rsidP="00090232">
            <w:pPr>
              <w:pStyle w:val="ESBodyText"/>
              <w:spacing w:after="0"/>
              <w:rPr>
                <w:rFonts w:asciiTheme="majorHAnsi" w:hAnsiTheme="majorHAnsi" w:cstheme="majorHAnsi"/>
                <w:sz w:val="24"/>
                <w:szCs w:val="24"/>
              </w:rPr>
            </w:pPr>
          </w:p>
          <w:p w:rsidR="0048401D" w:rsidRDefault="0048401D" w:rsidP="00090232">
            <w:pPr>
              <w:pStyle w:val="ESBodyText"/>
              <w:spacing w:after="0"/>
              <w:rPr>
                <w:rFonts w:asciiTheme="majorHAnsi" w:hAnsiTheme="majorHAnsi" w:cstheme="majorHAnsi"/>
                <w:b/>
                <w:sz w:val="24"/>
                <w:szCs w:val="24"/>
              </w:rPr>
            </w:pPr>
          </w:p>
          <w:p w:rsidR="0048401D" w:rsidRDefault="0048401D" w:rsidP="00090232">
            <w:pPr>
              <w:pStyle w:val="ESBodyText"/>
              <w:spacing w:after="0"/>
              <w:rPr>
                <w:rFonts w:asciiTheme="majorHAnsi" w:hAnsiTheme="majorHAnsi" w:cstheme="majorHAnsi"/>
                <w:b/>
                <w:sz w:val="24"/>
                <w:szCs w:val="24"/>
              </w:rPr>
            </w:pPr>
          </w:p>
          <w:p w:rsid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b/>
                <w:sz w:val="24"/>
                <w:szCs w:val="24"/>
              </w:rPr>
              <w:lastRenderedPageBreak/>
              <w:t>As teachers and non-teaching school staff, we will:</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 xml:space="preserve">model positive </w:t>
            </w:r>
            <w:proofErr w:type="spellStart"/>
            <w:r w:rsidRPr="00090232">
              <w:rPr>
                <w:rFonts w:asciiTheme="majorHAnsi" w:hAnsiTheme="majorHAnsi" w:cstheme="majorHAnsi"/>
                <w:sz w:val="24"/>
                <w:szCs w:val="24"/>
              </w:rPr>
              <w:t>behaviour</w:t>
            </w:r>
            <w:proofErr w:type="spellEnd"/>
            <w:r w:rsidRPr="00090232">
              <w:rPr>
                <w:rFonts w:asciiTheme="majorHAnsi" w:hAnsiTheme="majorHAnsi" w:cstheme="majorHAnsi"/>
                <w:sz w:val="24"/>
                <w:szCs w:val="24"/>
              </w:rPr>
              <w:t xml:space="preserve"> to students consistent with t</w:t>
            </w:r>
            <w:r>
              <w:rPr>
                <w:rFonts w:asciiTheme="majorHAnsi" w:hAnsiTheme="majorHAnsi" w:cstheme="majorHAnsi"/>
                <w:sz w:val="24"/>
                <w:szCs w:val="24"/>
              </w:rPr>
              <w:t>he standards of our profession;</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communicate politely and respectfully with all mem</w:t>
            </w:r>
            <w:r>
              <w:rPr>
                <w:rFonts w:asciiTheme="majorHAnsi" w:hAnsiTheme="majorHAnsi" w:cstheme="majorHAnsi"/>
                <w:sz w:val="24"/>
                <w:szCs w:val="24"/>
              </w:rPr>
              <w:t>bers of the school community;</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proactively engage with pa</w:t>
            </w:r>
            <w:r>
              <w:rPr>
                <w:rFonts w:asciiTheme="majorHAnsi" w:hAnsiTheme="majorHAnsi" w:cstheme="majorHAnsi"/>
                <w:sz w:val="24"/>
                <w:szCs w:val="24"/>
              </w:rPr>
              <w:t>rents about student outcomes;</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work with parents to understand the needs of each student and, where necessary, adapt the learning environment acc</w:t>
            </w:r>
            <w:r>
              <w:rPr>
                <w:rFonts w:asciiTheme="majorHAnsi" w:hAnsiTheme="majorHAnsi" w:cstheme="majorHAnsi"/>
                <w:sz w:val="24"/>
                <w:szCs w:val="24"/>
              </w:rPr>
              <w:t>ordingly;</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work collaboratively with parents to improve learning and wellbeing outcomes for st</w:t>
            </w:r>
            <w:r>
              <w:rPr>
                <w:rFonts w:asciiTheme="majorHAnsi" w:hAnsiTheme="majorHAnsi" w:cstheme="majorHAnsi"/>
                <w:sz w:val="24"/>
                <w:szCs w:val="24"/>
              </w:rPr>
              <w:t>udents with additional needs;</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 xml:space="preserve">communicate with the principal and school leaders in the event we anticipate or face any tension or challenging </w:t>
            </w:r>
            <w:proofErr w:type="spellStart"/>
            <w:r w:rsidRPr="00090232">
              <w:rPr>
                <w:rFonts w:asciiTheme="majorHAnsi" w:hAnsiTheme="majorHAnsi" w:cstheme="majorHAnsi"/>
                <w:sz w:val="24"/>
                <w:szCs w:val="24"/>
              </w:rPr>
              <w:t>behaviours</w:t>
            </w:r>
            <w:proofErr w:type="spellEnd"/>
            <w:r w:rsidRPr="00090232">
              <w:rPr>
                <w:rFonts w:asciiTheme="majorHAnsi" w:hAnsiTheme="majorHAnsi" w:cstheme="majorHAnsi"/>
                <w:sz w:val="24"/>
                <w:szCs w:val="24"/>
              </w:rPr>
              <w:t xml:space="preserve"> from p</w:t>
            </w:r>
            <w:r>
              <w:rPr>
                <w:rFonts w:asciiTheme="majorHAnsi" w:hAnsiTheme="majorHAnsi" w:cstheme="majorHAnsi"/>
                <w:sz w:val="24"/>
                <w:szCs w:val="24"/>
              </w:rPr>
              <w:t>arents;</w:t>
            </w:r>
          </w:p>
          <w:p w:rsidR="00090232" w:rsidRDefault="00090232" w:rsidP="00090232">
            <w:pPr>
              <w:pStyle w:val="ESBodyText"/>
              <w:numPr>
                <w:ilvl w:val="0"/>
                <w:numId w:val="25"/>
              </w:numPr>
              <w:spacing w:after="0"/>
              <w:rPr>
                <w:rFonts w:asciiTheme="majorHAnsi" w:hAnsiTheme="majorHAnsi" w:cstheme="majorHAnsi"/>
                <w:sz w:val="24"/>
                <w:szCs w:val="24"/>
              </w:rPr>
            </w:pPr>
            <w:proofErr w:type="gramStart"/>
            <w:r w:rsidRPr="00090232">
              <w:rPr>
                <w:rFonts w:asciiTheme="majorHAnsi" w:hAnsiTheme="majorHAnsi" w:cstheme="majorHAnsi"/>
                <w:sz w:val="24"/>
                <w:szCs w:val="24"/>
              </w:rPr>
              <w:t>treat</w:t>
            </w:r>
            <w:proofErr w:type="gramEnd"/>
            <w:r w:rsidRPr="00090232">
              <w:rPr>
                <w:rFonts w:asciiTheme="majorHAnsi" w:hAnsiTheme="majorHAnsi" w:cstheme="majorHAnsi"/>
                <w:sz w:val="24"/>
                <w:szCs w:val="24"/>
              </w:rPr>
              <w:t xml:space="preserve"> all members of the </w:t>
            </w:r>
            <w:r>
              <w:rPr>
                <w:rFonts w:asciiTheme="majorHAnsi" w:hAnsiTheme="majorHAnsi" w:cstheme="majorHAnsi"/>
                <w:sz w:val="24"/>
                <w:szCs w:val="24"/>
              </w:rPr>
              <w:t>school community with respect.</w:t>
            </w:r>
          </w:p>
          <w:p w:rsidR="00090232" w:rsidRDefault="00090232" w:rsidP="00090232">
            <w:pPr>
              <w:pStyle w:val="ESBodyText"/>
              <w:spacing w:after="0"/>
              <w:rPr>
                <w:rFonts w:asciiTheme="majorHAnsi" w:hAnsiTheme="majorHAnsi" w:cstheme="majorHAnsi"/>
                <w:sz w:val="24"/>
                <w:szCs w:val="24"/>
              </w:rPr>
            </w:pPr>
          </w:p>
          <w:p w:rsid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b/>
                <w:sz w:val="24"/>
                <w:szCs w:val="24"/>
              </w:rPr>
              <w:t xml:space="preserve">As parents and </w:t>
            </w:r>
            <w:proofErr w:type="spellStart"/>
            <w:r w:rsidRPr="00090232">
              <w:rPr>
                <w:rFonts w:asciiTheme="majorHAnsi" w:hAnsiTheme="majorHAnsi" w:cstheme="majorHAnsi"/>
                <w:b/>
                <w:sz w:val="24"/>
                <w:szCs w:val="24"/>
              </w:rPr>
              <w:t>carers</w:t>
            </w:r>
            <w:proofErr w:type="spellEnd"/>
            <w:r w:rsidRPr="00090232">
              <w:rPr>
                <w:rFonts w:asciiTheme="majorHAnsi" w:hAnsiTheme="majorHAnsi" w:cstheme="majorHAnsi"/>
                <w:b/>
                <w:sz w:val="24"/>
                <w:szCs w:val="24"/>
              </w:rPr>
              <w:t>, we will:</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model pos</w:t>
            </w:r>
            <w:r>
              <w:rPr>
                <w:rFonts w:asciiTheme="majorHAnsi" w:hAnsiTheme="majorHAnsi" w:cstheme="majorHAnsi"/>
                <w:sz w:val="24"/>
                <w:szCs w:val="24"/>
              </w:rPr>
              <w:t xml:space="preserve">itive </w:t>
            </w:r>
            <w:proofErr w:type="spellStart"/>
            <w:r>
              <w:rPr>
                <w:rFonts w:asciiTheme="majorHAnsi" w:hAnsiTheme="majorHAnsi" w:cstheme="majorHAnsi"/>
                <w:sz w:val="24"/>
                <w:szCs w:val="24"/>
              </w:rPr>
              <w:t>behaviour</w:t>
            </w:r>
            <w:proofErr w:type="spellEnd"/>
            <w:r>
              <w:rPr>
                <w:rFonts w:asciiTheme="majorHAnsi" w:hAnsiTheme="majorHAnsi" w:cstheme="majorHAnsi"/>
                <w:sz w:val="24"/>
                <w:szCs w:val="24"/>
              </w:rPr>
              <w:t xml:space="preserve"> to our child;</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communicate politely and respectfully with all me</w:t>
            </w:r>
            <w:r>
              <w:rPr>
                <w:rFonts w:asciiTheme="majorHAnsi" w:hAnsiTheme="majorHAnsi" w:cstheme="majorHAnsi"/>
                <w:sz w:val="24"/>
                <w:szCs w:val="24"/>
              </w:rPr>
              <w:t>mbers of the school community</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 xml:space="preserve"> ensure our child attends school on time, every day the </w:t>
            </w:r>
            <w:r>
              <w:rPr>
                <w:rFonts w:asciiTheme="majorHAnsi" w:hAnsiTheme="majorHAnsi" w:cstheme="majorHAnsi"/>
                <w:sz w:val="24"/>
                <w:szCs w:val="24"/>
              </w:rPr>
              <w:t>school is open for instruction;</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take an interest in our</w:t>
            </w:r>
            <w:r>
              <w:rPr>
                <w:rFonts w:asciiTheme="majorHAnsi" w:hAnsiTheme="majorHAnsi" w:cstheme="majorHAnsi"/>
                <w:sz w:val="24"/>
                <w:szCs w:val="24"/>
              </w:rPr>
              <w:t xml:space="preserve"> child’s school and learning;</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work with the school to achieve the</w:t>
            </w:r>
            <w:r>
              <w:rPr>
                <w:rFonts w:asciiTheme="majorHAnsi" w:hAnsiTheme="majorHAnsi" w:cstheme="majorHAnsi"/>
                <w:sz w:val="24"/>
                <w:szCs w:val="24"/>
              </w:rPr>
              <w:t xml:space="preserve"> best outcomes for our child;</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communicate constructively with the school and use expected processes and pro</w:t>
            </w:r>
            <w:r>
              <w:rPr>
                <w:rFonts w:asciiTheme="majorHAnsi" w:hAnsiTheme="majorHAnsi" w:cstheme="majorHAnsi"/>
                <w:sz w:val="24"/>
                <w:szCs w:val="24"/>
              </w:rPr>
              <w:t>tocols when raising concerns;</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 xml:space="preserve">support school staff to maintain a safe learning </w:t>
            </w:r>
            <w:r>
              <w:rPr>
                <w:rFonts w:asciiTheme="majorHAnsi" w:hAnsiTheme="majorHAnsi" w:cstheme="majorHAnsi"/>
                <w:sz w:val="24"/>
                <w:szCs w:val="24"/>
              </w:rPr>
              <w:t>environment for all students;</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follow the school’s processes for communication with</w:t>
            </w:r>
            <w:r>
              <w:rPr>
                <w:rFonts w:asciiTheme="majorHAnsi" w:hAnsiTheme="majorHAnsi" w:cstheme="majorHAnsi"/>
                <w:sz w:val="24"/>
                <w:szCs w:val="24"/>
              </w:rPr>
              <w:t xml:space="preserve"> staff and making complaints;</w:t>
            </w:r>
          </w:p>
          <w:p w:rsidR="00090232" w:rsidRDefault="00090232" w:rsidP="00090232">
            <w:pPr>
              <w:pStyle w:val="ESBodyText"/>
              <w:numPr>
                <w:ilvl w:val="0"/>
                <w:numId w:val="25"/>
              </w:numPr>
              <w:spacing w:after="0"/>
              <w:rPr>
                <w:rFonts w:asciiTheme="majorHAnsi" w:hAnsiTheme="majorHAnsi" w:cstheme="majorHAnsi"/>
                <w:sz w:val="24"/>
                <w:szCs w:val="24"/>
              </w:rPr>
            </w:pPr>
            <w:proofErr w:type="gramStart"/>
            <w:r w:rsidRPr="00090232">
              <w:rPr>
                <w:rFonts w:asciiTheme="majorHAnsi" w:hAnsiTheme="majorHAnsi" w:cstheme="majorHAnsi"/>
                <w:sz w:val="24"/>
                <w:szCs w:val="24"/>
              </w:rPr>
              <w:t>treat</w:t>
            </w:r>
            <w:proofErr w:type="gramEnd"/>
            <w:r w:rsidRPr="00090232">
              <w:rPr>
                <w:rFonts w:asciiTheme="majorHAnsi" w:hAnsiTheme="majorHAnsi" w:cstheme="majorHAnsi"/>
                <w:sz w:val="24"/>
                <w:szCs w:val="24"/>
              </w:rPr>
              <w:t xml:space="preserve"> all school leaders, staff, students, and other members of the school community with re</w:t>
            </w:r>
            <w:r>
              <w:rPr>
                <w:rFonts w:asciiTheme="majorHAnsi" w:hAnsiTheme="majorHAnsi" w:cstheme="majorHAnsi"/>
                <w:sz w:val="24"/>
                <w:szCs w:val="24"/>
              </w:rPr>
              <w:t>spect.</w:t>
            </w:r>
          </w:p>
          <w:p w:rsidR="00090232" w:rsidRDefault="00090232" w:rsidP="00090232">
            <w:pPr>
              <w:pStyle w:val="ESBodyText"/>
              <w:spacing w:after="0"/>
              <w:ind w:left="720"/>
              <w:rPr>
                <w:rFonts w:asciiTheme="majorHAnsi" w:hAnsiTheme="majorHAnsi" w:cstheme="majorHAnsi"/>
                <w:sz w:val="24"/>
                <w:szCs w:val="24"/>
              </w:rPr>
            </w:pPr>
          </w:p>
          <w:p w:rsidR="00090232" w:rsidRPr="00090232" w:rsidRDefault="00090232" w:rsidP="00090232">
            <w:pPr>
              <w:pStyle w:val="ESBodyText"/>
              <w:spacing w:after="0"/>
              <w:rPr>
                <w:rFonts w:asciiTheme="majorHAnsi" w:hAnsiTheme="majorHAnsi" w:cstheme="majorHAnsi"/>
                <w:b/>
                <w:sz w:val="24"/>
                <w:szCs w:val="24"/>
              </w:rPr>
            </w:pPr>
            <w:r w:rsidRPr="00090232">
              <w:rPr>
                <w:rFonts w:asciiTheme="majorHAnsi" w:hAnsiTheme="majorHAnsi" w:cstheme="majorHAnsi"/>
                <w:b/>
                <w:sz w:val="24"/>
                <w:szCs w:val="24"/>
              </w:rPr>
              <w:t>As students, we will:</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model positive</w:t>
            </w:r>
            <w:r>
              <w:rPr>
                <w:rFonts w:asciiTheme="majorHAnsi" w:hAnsiTheme="majorHAnsi" w:cstheme="majorHAnsi"/>
                <w:sz w:val="24"/>
                <w:szCs w:val="24"/>
              </w:rPr>
              <w:t xml:space="preserve"> </w:t>
            </w:r>
            <w:proofErr w:type="spellStart"/>
            <w:r>
              <w:rPr>
                <w:rFonts w:asciiTheme="majorHAnsi" w:hAnsiTheme="majorHAnsi" w:cstheme="majorHAnsi"/>
                <w:sz w:val="24"/>
                <w:szCs w:val="24"/>
              </w:rPr>
              <w:t>behaviour</w:t>
            </w:r>
            <w:proofErr w:type="spellEnd"/>
            <w:r>
              <w:rPr>
                <w:rFonts w:asciiTheme="majorHAnsi" w:hAnsiTheme="majorHAnsi" w:cstheme="majorHAnsi"/>
                <w:sz w:val="24"/>
                <w:szCs w:val="24"/>
              </w:rPr>
              <w:t xml:space="preserve"> to other students;</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communicate politely and respectfully with all mem</w:t>
            </w:r>
            <w:r>
              <w:rPr>
                <w:rFonts w:asciiTheme="majorHAnsi" w:hAnsiTheme="majorHAnsi" w:cstheme="majorHAnsi"/>
                <w:sz w:val="24"/>
                <w:szCs w:val="24"/>
              </w:rPr>
              <w:t>bers of the school community;</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 xml:space="preserve">comply </w:t>
            </w:r>
            <w:r>
              <w:rPr>
                <w:rFonts w:asciiTheme="majorHAnsi" w:hAnsiTheme="majorHAnsi" w:cstheme="majorHAnsi"/>
                <w:sz w:val="24"/>
                <w:szCs w:val="24"/>
              </w:rPr>
              <w:t>with and model school values;</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behave in a safe and res</w:t>
            </w:r>
            <w:r>
              <w:rPr>
                <w:rFonts w:asciiTheme="majorHAnsi" w:hAnsiTheme="majorHAnsi" w:cstheme="majorHAnsi"/>
                <w:sz w:val="24"/>
                <w:szCs w:val="24"/>
              </w:rPr>
              <w:t>ponsible manner;</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respect ourselves, other members of the school communit</w:t>
            </w:r>
            <w:r>
              <w:rPr>
                <w:rFonts w:asciiTheme="majorHAnsi" w:hAnsiTheme="majorHAnsi" w:cstheme="majorHAnsi"/>
                <w:sz w:val="24"/>
                <w:szCs w:val="24"/>
              </w:rPr>
              <w:t>y and the school environment;</w:t>
            </w:r>
          </w:p>
          <w:p w:rsidR="00090232" w:rsidRDefault="00090232" w:rsidP="00090232">
            <w:pPr>
              <w:pStyle w:val="ESBodyText"/>
              <w:numPr>
                <w:ilvl w:val="0"/>
                <w:numId w:val="25"/>
              </w:numPr>
              <w:spacing w:after="0"/>
              <w:rPr>
                <w:rFonts w:asciiTheme="majorHAnsi" w:hAnsiTheme="majorHAnsi" w:cstheme="majorHAnsi"/>
                <w:sz w:val="24"/>
                <w:szCs w:val="24"/>
              </w:rPr>
            </w:pPr>
            <w:r w:rsidRPr="00090232">
              <w:rPr>
                <w:rFonts w:asciiTheme="majorHAnsi" w:hAnsiTheme="majorHAnsi" w:cstheme="majorHAnsi"/>
                <w:sz w:val="24"/>
                <w:szCs w:val="24"/>
              </w:rPr>
              <w:t>ac</w:t>
            </w:r>
            <w:r>
              <w:rPr>
                <w:rFonts w:asciiTheme="majorHAnsi" w:hAnsiTheme="majorHAnsi" w:cstheme="majorHAnsi"/>
                <w:sz w:val="24"/>
                <w:szCs w:val="24"/>
              </w:rPr>
              <w:t>tively participate in school;</w:t>
            </w:r>
          </w:p>
          <w:p w:rsidR="00090232" w:rsidRDefault="00090232" w:rsidP="00090232">
            <w:pPr>
              <w:pStyle w:val="ESBodyText"/>
              <w:numPr>
                <w:ilvl w:val="0"/>
                <w:numId w:val="25"/>
              </w:numPr>
              <w:spacing w:after="0"/>
              <w:rPr>
                <w:rFonts w:asciiTheme="majorHAnsi" w:hAnsiTheme="majorHAnsi" w:cstheme="majorHAnsi"/>
                <w:sz w:val="24"/>
                <w:szCs w:val="24"/>
              </w:rPr>
            </w:pPr>
            <w:proofErr w:type="gramStart"/>
            <w:r w:rsidRPr="00090232">
              <w:rPr>
                <w:rFonts w:asciiTheme="majorHAnsi" w:hAnsiTheme="majorHAnsi" w:cstheme="majorHAnsi"/>
                <w:sz w:val="24"/>
                <w:szCs w:val="24"/>
              </w:rPr>
              <w:t>not</w:t>
            </w:r>
            <w:proofErr w:type="gramEnd"/>
            <w:r w:rsidRPr="00090232">
              <w:rPr>
                <w:rFonts w:asciiTheme="majorHAnsi" w:hAnsiTheme="majorHAnsi" w:cstheme="majorHAnsi"/>
                <w:sz w:val="24"/>
                <w:szCs w:val="24"/>
              </w:rPr>
              <w:t xml:space="preserve"> disrupt the learning of others and make the most of </w:t>
            </w:r>
            <w:r>
              <w:rPr>
                <w:rFonts w:asciiTheme="majorHAnsi" w:hAnsiTheme="majorHAnsi" w:cstheme="majorHAnsi"/>
                <w:sz w:val="24"/>
                <w:szCs w:val="24"/>
              </w:rPr>
              <w:t>our educational opportunities.</w:t>
            </w:r>
          </w:p>
          <w:p w:rsidR="0048401D" w:rsidRDefault="00090232" w:rsidP="001712D9">
            <w:pPr>
              <w:pStyle w:val="ESBodyText"/>
              <w:spacing w:after="0"/>
              <w:rPr>
                <w:rFonts w:asciiTheme="majorHAnsi" w:hAnsiTheme="majorHAnsi" w:cstheme="majorHAnsi"/>
                <w:sz w:val="24"/>
                <w:szCs w:val="24"/>
              </w:rPr>
            </w:pPr>
            <w:r w:rsidRPr="0048401D">
              <w:rPr>
                <w:rFonts w:asciiTheme="majorHAnsi" w:hAnsiTheme="majorHAnsi" w:cstheme="majorHAnsi"/>
                <w:b/>
                <w:sz w:val="24"/>
                <w:szCs w:val="24"/>
              </w:rPr>
              <w:lastRenderedPageBreak/>
              <w:t>As community members, we will:</w:t>
            </w:r>
          </w:p>
          <w:p w:rsidR="001712D9" w:rsidRDefault="00090232" w:rsidP="001712D9">
            <w:pPr>
              <w:pStyle w:val="ESBodyText"/>
              <w:numPr>
                <w:ilvl w:val="0"/>
                <w:numId w:val="27"/>
              </w:numPr>
              <w:spacing w:after="0"/>
              <w:rPr>
                <w:rFonts w:asciiTheme="majorHAnsi" w:hAnsiTheme="majorHAnsi" w:cstheme="majorHAnsi"/>
                <w:sz w:val="24"/>
                <w:szCs w:val="24"/>
              </w:rPr>
            </w:pPr>
            <w:r w:rsidRPr="00090232">
              <w:rPr>
                <w:rFonts w:asciiTheme="majorHAnsi" w:hAnsiTheme="majorHAnsi" w:cstheme="majorHAnsi"/>
                <w:sz w:val="24"/>
                <w:szCs w:val="24"/>
              </w:rPr>
              <w:t xml:space="preserve">model positive </w:t>
            </w:r>
            <w:proofErr w:type="spellStart"/>
            <w:r w:rsidRPr="00090232">
              <w:rPr>
                <w:rFonts w:asciiTheme="majorHAnsi" w:hAnsiTheme="majorHAnsi" w:cstheme="majorHAnsi"/>
                <w:sz w:val="24"/>
                <w:szCs w:val="24"/>
              </w:rPr>
              <w:t>behav</w:t>
            </w:r>
            <w:r w:rsidR="001712D9">
              <w:rPr>
                <w:rFonts w:asciiTheme="majorHAnsi" w:hAnsiTheme="majorHAnsi" w:cstheme="majorHAnsi"/>
                <w:sz w:val="24"/>
                <w:szCs w:val="24"/>
              </w:rPr>
              <w:t>iour</w:t>
            </w:r>
            <w:proofErr w:type="spellEnd"/>
            <w:r w:rsidR="001712D9">
              <w:rPr>
                <w:rFonts w:asciiTheme="majorHAnsi" w:hAnsiTheme="majorHAnsi" w:cstheme="majorHAnsi"/>
                <w:sz w:val="24"/>
                <w:szCs w:val="24"/>
              </w:rPr>
              <w:t xml:space="preserve"> to the school community;</w:t>
            </w:r>
          </w:p>
          <w:p w:rsidR="001712D9" w:rsidRDefault="00090232" w:rsidP="001712D9">
            <w:pPr>
              <w:pStyle w:val="ESBodyText"/>
              <w:numPr>
                <w:ilvl w:val="0"/>
                <w:numId w:val="27"/>
              </w:numPr>
              <w:spacing w:after="0"/>
              <w:rPr>
                <w:rFonts w:asciiTheme="majorHAnsi" w:hAnsiTheme="majorHAnsi" w:cstheme="majorHAnsi"/>
                <w:sz w:val="24"/>
                <w:szCs w:val="24"/>
              </w:rPr>
            </w:pPr>
            <w:r w:rsidRPr="00090232">
              <w:rPr>
                <w:rFonts w:asciiTheme="majorHAnsi" w:hAnsiTheme="majorHAnsi" w:cstheme="majorHAnsi"/>
                <w:sz w:val="24"/>
                <w:szCs w:val="24"/>
              </w:rPr>
              <w:t>treat other members of the schoo</w:t>
            </w:r>
            <w:r w:rsidR="001712D9">
              <w:rPr>
                <w:rFonts w:asciiTheme="majorHAnsi" w:hAnsiTheme="majorHAnsi" w:cstheme="majorHAnsi"/>
                <w:sz w:val="24"/>
                <w:szCs w:val="24"/>
              </w:rPr>
              <w:t>l community with respect;</w:t>
            </w:r>
          </w:p>
          <w:p w:rsidR="001712D9" w:rsidRDefault="00090232" w:rsidP="001712D9">
            <w:pPr>
              <w:pStyle w:val="ESBodyText"/>
              <w:numPr>
                <w:ilvl w:val="0"/>
                <w:numId w:val="27"/>
              </w:numPr>
              <w:spacing w:after="0"/>
              <w:rPr>
                <w:rFonts w:asciiTheme="majorHAnsi" w:hAnsiTheme="majorHAnsi" w:cstheme="majorHAnsi"/>
                <w:sz w:val="24"/>
                <w:szCs w:val="24"/>
              </w:rPr>
            </w:pPr>
            <w:r w:rsidRPr="00090232">
              <w:rPr>
                <w:rFonts w:asciiTheme="majorHAnsi" w:hAnsiTheme="majorHAnsi" w:cstheme="majorHAnsi"/>
                <w:sz w:val="24"/>
                <w:szCs w:val="24"/>
              </w:rPr>
              <w:t xml:space="preserve">support school staff to maintain a safe and inclusive learning </w:t>
            </w:r>
            <w:r w:rsidR="001712D9">
              <w:rPr>
                <w:rFonts w:asciiTheme="majorHAnsi" w:hAnsiTheme="majorHAnsi" w:cstheme="majorHAnsi"/>
                <w:sz w:val="24"/>
                <w:szCs w:val="24"/>
              </w:rPr>
              <w:t>environment for all students;</w:t>
            </w:r>
          </w:p>
          <w:p w:rsidR="00090232" w:rsidRPr="00090232" w:rsidRDefault="00090232" w:rsidP="001712D9">
            <w:pPr>
              <w:pStyle w:val="ESBodyText"/>
              <w:numPr>
                <w:ilvl w:val="0"/>
                <w:numId w:val="27"/>
              </w:numPr>
              <w:spacing w:after="0"/>
              <w:rPr>
                <w:rFonts w:asciiTheme="majorHAnsi" w:hAnsiTheme="majorHAnsi" w:cstheme="majorHAnsi"/>
                <w:sz w:val="24"/>
                <w:szCs w:val="24"/>
              </w:rPr>
            </w:pPr>
            <w:proofErr w:type="spellStart"/>
            <w:proofErr w:type="gramStart"/>
            <w:r w:rsidRPr="00090232">
              <w:rPr>
                <w:rFonts w:asciiTheme="majorHAnsi" w:hAnsiTheme="majorHAnsi" w:cstheme="majorHAnsi"/>
                <w:sz w:val="24"/>
                <w:szCs w:val="24"/>
              </w:rPr>
              <w:t>utilise</w:t>
            </w:r>
            <w:proofErr w:type="spellEnd"/>
            <w:proofErr w:type="gramEnd"/>
            <w:r w:rsidRPr="00090232">
              <w:rPr>
                <w:rFonts w:asciiTheme="majorHAnsi" w:hAnsiTheme="majorHAnsi" w:cstheme="majorHAnsi"/>
                <w:sz w:val="24"/>
                <w:szCs w:val="24"/>
              </w:rPr>
              <w:t xml:space="preserve"> the school’s processes for communication with staff and submitting complaints.</w:t>
            </w:r>
          </w:p>
        </w:tc>
      </w:tr>
      <w:tr w:rsidR="007947AA" w:rsidRPr="00090232" w:rsidTr="0048401D">
        <w:trPr>
          <w:trHeight w:val="15"/>
        </w:trPr>
        <w:tc>
          <w:tcPr>
            <w:tcW w:w="2005"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1712D9">
              <w:rPr>
                <w:rFonts w:asciiTheme="majorHAnsi" w:hAnsiTheme="majorHAnsi" w:cstheme="majorHAnsi"/>
                <w:sz w:val="36"/>
                <w:szCs w:val="24"/>
              </w:rPr>
              <w:lastRenderedPageBreak/>
              <w:t>Context challenges</w:t>
            </w:r>
          </w:p>
        </w:tc>
        <w:tc>
          <w:tcPr>
            <w:tcW w:w="13466" w:type="dxa"/>
            <w:shd w:val="clear" w:color="auto" w:fill="FFFFFF" w:themeFill="background1"/>
          </w:tcPr>
          <w:p w:rsidR="00090232" w:rsidRPr="00090232" w:rsidRDefault="00090232" w:rsidP="001712D9">
            <w:pPr>
              <w:pStyle w:val="ESBodyText"/>
              <w:spacing w:after="0"/>
              <w:rPr>
                <w:rFonts w:asciiTheme="majorHAnsi" w:hAnsiTheme="majorHAnsi" w:cstheme="majorHAnsi"/>
                <w:sz w:val="24"/>
                <w:szCs w:val="24"/>
              </w:rPr>
            </w:pPr>
            <w:r w:rsidRPr="00090232">
              <w:rPr>
                <w:rFonts w:asciiTheme="majorHAnsi" w:hAnsiTheme="majorHAnsi" w:cstheme="majorHAnsi"/>
                <w:sz w:val="24"/>
                <w:szCs w:val="24"/>
              </w:rPr>
              <w:t xml:space="preserve">Due to varying levels of disadvantage, a relatively high proportion of students do require extra assistance in order to fully engage in their learning.   In the early years our students frequently present with limited interpersonal skills and often have difficulty regulating their </w:t>
            </w:r>
            <w:proofErr w:type="spellStart"/>
            <w:r w:rsidRPr="00090232">
              <w:rPr>
                <w:rFonts w:asciiTheme="majorHAnsi" w:hAnsiTheme="majorHAnsi" w:cstheme="majorHAnsi"/>
                <w:sz w:val="24"/>
                <w:szCs w:val="24"/>
              </w:rPr>
              <w:t>behaviours</w:t>
            </w:r>
            <w:proofErr w:type="spellEnd"/>
            <w:r w:rsidRPr="00090232">
              <w:rPr>
                <w:rFonts w:asciiTheme="majorHAnsi" w:hAnsiTheme="majorHAnsi" w:cstheme="majorHAnsi"/>
                <w:sz w:val="24"/>
                <w:szCs w:val="24"/>
              </w:rPr>
              <w:t xml:space="preserve">. These students often exhibit limited oral language skills and limited overall contextual understanding.  We have used Equity Funding to assist these students, and we do receive excellent support from </w:t>
            </w:r>
            <w:proofErr w:type="spellStart"/>
            <w:r w:rsidRPr="00090232">
              <w:rPr>
                <w:rFonts w:asciiTheme="majorHAnsi" w:hAnsiTheme="majorHAnsi" w:cstheme="majorHAnsi"/>
                <w:sz w:val="24"/>
                <w:szCs w:val="24"/>
              </w:rPr>
              <w:t>Barwon</w:t>
            </w:r>
            <w:proofErr w:type="spellEnd"/>
            <w:r w:rsidRPr="00090232">
              <w:rPr>
                <w:rFonts w:asciiTheme="majorHAnsi" w:hAnsiTheme="majorHAnsi" w:cstheme="majorHAnsi"/>
                <w:sz w:val="24"/>
                <w:szCs w:val="24"/>
              </w:rPr>
              <w:t xml:space="preserve"> Student Support Services, to support students, teachers and to attract extra resources.</w:t>
            </w:r>
            <w:r w:rsidRPr="00090232">
              <w:rPr>
                <w:rFonts w:asciiTheme="majorHAnsi" w:hAnsiTheme="majorHAnsi" w:cstheme="majorHAnsi"/>
                <w:sz w:val="24"/>
                <w:szCs w:val="24"/>
              </w:rPr>
              <w:br/>
              <w:t xml:space="preserve">The majority of parents are supportive of our programs, and they do their best to support their child's learning.   </w:t>
            </w:r>
            <w:r w:rsidRPr="00090232">
              <w:rPr>
                <w:rFonts w:asciiTheme="majorHAnsi" w:hAnsiTheme="majorHAnsi" w:cstheme="majorHAnsi"/>
                <w:sz w:val="24"/>
                <w:szCs w:val="24"/>
              </w:rPr>
              <w:br/>
            </w:r>
            <w:r w:rsidRPr="00090232">
              <w:rPr>
                <w:rFonts w:asciiTheme="majorHAnsi" w:hAnsiTheme="majorHAnsi" w:cstheme="majorHAnsi"/>
                <w:sz w:val="24"/>
                <w:szCs w:val="24"/>
              </w:rPr>
              <w:br/>
              <w:t xml:space="preserve">Over the past 4 years there has been considerable changes in staffing.  The past four years has seen 4 Principals leading the school, two substantive and two </w:t>
            </w:r>
            <w:proofErr w:type="gramStart"/>
            <w:r w:rsidRPr="00090232">
              <w:rPr>
                <w:rFonts w:asciiTheme="majorHAnsi" w:hAnsiTheme="majorHAnsi" w:cstheme="majorHAnsi"/>
                <w:sz w:val="24"/>
                <w:szCs w:val="24"/>
              </w:rPr>
              <w:t>acting .</w:t>
            </w:r>
            <w:proofErr w:type="gramEnd"/>
            <w:r w:rsidRPr="00090232">
              <w:rPr>
                <w:rFonts w:asciiTheme="majorHAnsi" w:hAnsiTheme="majorHAnsi" w:cstheme="majorHAnsi"/>
                <w:sz w:val="24"/>
                <w:szCs w:val="24"/>
              </w:rPr>
              <w:t xml:space="preserve">  The current Principal, Craig Donahoo, was acting for 15 months and then accepted a substantive position at the beginning of 2019.  Over the past four years, there have been 6-7 different changes of teachers in only 2 or 3 classrooms, which has been disruptive and resulted in a lack of continuity and consistency in learning.  Due to strong leadership, student numbers have grown an</w:t>
            </w:r>
            <w:r w:rsidR="001712D9">
              <w:rPr>
                <w:rFonts w:asciiTheme="majorHAnsi" w:hAnsiTheme="majorHAnsi" w:cstheme="majorHAnsi"/>
                <w:sz w:val="24"/>
                <w:szCs w:val="24"/>
              </w:rPr>
              <w:t xml:space="preserve">d the current staffing is very </w:t>
            </w:r>
            <w:r w:rsidRPr="00090232">
              <w:rPr>
                <w:rFonts w:asciiTheme="majorHAnsi" w:hAnsiTheme="majorHAnsi" w:cstheme="majorHAnsi"/>
                <w:sz w:val="24"/>
                <w:szCs w:val="24"/>
              </w:rPr>
              <w:t xml:space="preserve">stable.  We have 57 enrolments in 2020 and expect numbers to average approximately 65 students over the next 4 years.   In 2020 we have established four classes, Prep, grades 1&amp;2, grades 3&amp;4, grades 5&amp;6.    We have 3 integration aides to support students with higher needs.   The staff as highly motivated, enthusiastic, skilled and open to learning. </w:t>
            </w:r>
            <w:r w:rsidRPr="00090232">
              <w:rPr>
                <w:rFonts w:asciiTheme="majorHAnsi" w:hAnsiTheme="majorHAnsi" w:cstheme="majorHAnsi"/>
                <w:sz w:val="24"/>
                <w:szCs w:val="24"/>
              </w:rPr>
              <w:br/>
            </w:r>
            <w:r w:rsidRPr="00090232">
              <w:rPr>
                <w:rFonts w:asciiTheme="majorHAnsi" w:hAnsiTheme="majorHAnsi" w:cstheme="majorHAnsi"/>
                <w:sz w:val="24"/>
                <w:szCs w:val="24"/>
              </w:rPr>
              <w:br/>
              <w:t xml:space="preserve">Significant work has been undertaken over the past two years to establish a shared understanding of best practice.  This has directed decision making about why and how we plan and deliver learning experiences for students.  Significant resources have been </w:t>
            </w:r>
            <w:proofErr w:type="spellStart"/>
            <w:r w:rsidRPr="00090232">
              <w:rPr>
                <w:rFonts w:asciiTheme="majorHAnsi" w:hAnsiTheme="majorHAnsi" w:cstheme="majorHAnsi"/>
                <w:sz w:val="24"/>
                <w:szCs w:val="24"/>
              </w:rPr>
              <w:t>utilised</w:t>
            </w:r>
            <w:proofErr w:type="spellEnd"/>
            <w:r w:rsidRPr="00090232">
              <w:rPr>
                <w:rFonts w:asciiTheme="majorHAnsi" w:hAnsiTheme="majorHAnsi" w:cstheme="majorHAnsi"/>
                <w:sz w:val="24"/>
                <w:szCs w:val="24"/>
              </w:rPr>
              <w:t xml:space="preserve"> to increase staff knowledge of best practice.  This has resulted in the adoption of programs and pedagogical approaches that support these new understandings.  The changes have been considerable, and having completed a strategic review in 2019, we have a clear pathway that directs how and when to implement key improvements in our practice. </w:t>
            </w:r>
            <w:r w:rsidRPr="00090232">
              <w:rPr>
                <w:rFonts w:asciiTheme="majorHAnsi" w:hAnsiTheme="majorHAnsi" w:cstheme="majorHAnsi"/>
                <w:sz w:val="24"/>
                <w:szCs w:val="24"/>
              </w:rPr>
              <w:br/>
            </w:r>
            <w:r w:rsidRPr="00090232">
              <w:rPr>
                <w:rFonts w:asciiTheme="majorHAnsi" w:hAnsiTheme="majorHAnsi" w:cstheme="majorHAnsi"/>
                <w:sz w:val="24"/>
                <w:szCs w:val="24"/>
              </w:rPr>
              <w:br/>
              <w:t xml:space="preserve">It has only been in the past 12 months that the school has begun to achieve a consistent and positive culture through the creation and adoption of a clear philosophy and values.  This has been achieved through the adoption of the SWPBS framework.  The school is experiencing higher levels of parent and staff satisfaction.   </w:t>
            </w:r>
            <w:r w:rsidRPr="00090232">
              <w:rPr>
                <w:rFonts w:asciiTheme="majorHAnsi" w:hAnsiTheme="majorHAnsi" w:cstheme="majorHAnsi"/>
                <w:sz w:val="24"/>
                <w:szCs w:val="24"/>
              </w:rPr>
              <w:br/>
            </w:r>
            <w:r w:rsidRPr="00090232">
              <w:rPr>
                <w:rFonts w:asciiTheme="majorHAnsi" w:hAnsiTheme="majorHAnsi" w:cstheme="majorHAnsi"/>
                <w:sz w:val="24"/>
                <w:szCs w:val="24"/>
              </w:rPr>
              <w:lastRenderedPageBreak/>
              <w:t>During 2019, leading up to the school review, the school undertook considerable work to fully meet the VRQA requirements for registration.    This included: creating, updating and implementation of all school policies,  OHS documentation, critical incident and emergency management planning, documenting how the school delivers curriculum in the scope and sequence documentation, documenting how we plan and assess learning and how ensure good governance.   Having finally completing this work, we are in a much better position to refine current practice and to be adequately resourced to implement our strategic plans.</w:t>
            </w:r>
          </w:p>
        </w:tc>
      </w:tr>
      <w:tr w:rsidR="007947AA" w:rsidRPr="00090232" w:rsidTr="0048401D">
        <w:trPr>
          <w:trHeight w:val="15"/>
        </w:trPr>
        <w:tc>
          <w:tcPr>
            <w:tcW w:w="2005" w:type="dxa"/>
            <w:shd w:val="clear" w:color="auto" w:fill="D9D9D9" w:themeFill="background1" w:themeFillShade="D9"/>
          </w:tcPr>
          <w:p w:rsidR="00090232" w:rsidRPr="00090232" w:rsidRDefault="001712D9" w:rsidP="00090232">
            <w:pPr>
              <w:pStyle w:val="Heading3"/>
              <w:spacing w:before="0" w:after="0"/>
              <w:rPr>
                <w:rFonts w:asciiTheme="majorHAnsi" w:hAnsiTheme="majorHAnsi" w:cstheme="majorHAnsi"/>
                <w:sz w:val="24"/>
                <w:szCs w:val="24"/>
              </w:rPr>
            </w:pPr>
            <w:r>
              <w:rPr>
                <w:b w:val="0"/>
                <w:color w:val="auto"/>
                <w:sz w:val="18"/>
              </w:rPr>
              <w:lastRenderedPageBreak/>
              <w:br w:type="page"/>
            </w:r>
            <w:r w:rsidR="00090232" w:rsidRPr="001712D9">
              <w:rPr>
                <w:rFonts w:asciiTheme="majorHAnsi" w:hAnsiTheme="majorHAnsi" w:cstheme="majorHAnsi"/>
                <w:sz w:val="36"/>
                <w:szCs w:val="24"/>
              </w:rPr>
              <w:t>Intent, rationale and focus</w:t>
            </w:r>
          </w:p>
        </w:tc>
        <w:tc>
          <w:tcPr>
            <w:tcW w:w="13466" w:type="dxa"/>
            <w:shd w:val="clear" w:color="auto" w:fill="FFFFFF" w:themeFill="background1"/>
          </w:tcPr>
          <w:p w:rsidR="001712D9" w:rsidRDefault="00090232" w:rsidP="00090232">
            <w:pPr>
              <w:pStyle w:val="ESBodyText"/>
              <w:spacing w:after="0"/>
              <w:rPr>
                <w:rFonts w:asciiTheme="majorHAnsi" w:hAnsiTheme="majorHAnsi" w:cstheme="majorHAnsi"/>
                <w:b/>
                <w:sz w:val="24"/>
                <w:szCs w:val="24"/>
              </w:rPr>
            </w:pPr>
            <w:r w:rsidRPr="001712D9">
              <w:rPr>
                <w:rFonts w:asciiTheme="majorHAnsi" w:hAnsiTheme="majorHAnsi" w:cstheme="majorHAnsi"/>
                <w:b/>
                <w:sz w:val="24"/>
                <w:szCs w:val="24"/>
              </w:rPr>
              <w:t>INTENT: What we aim to achieve?</w:t>
            </w:r>
            <w:r w:rsidRPr="00090232">
              <w:rPr>
                <w:rFonts w:asciiTheme="majorHAnsi" w:hAnsiTheme="majorHAnsi" w:cstheme="majorHAnsi"/>
                <w:sz w:val="24"/>
                <w:szCs w:val="24"/>
              </w:rPr>
              <w:br/>
            </w:r>
            <w:r w:rsidRPr="00090232">
              <w:rPr>
                <w:rFonts w:asciiTheme="majorHAnsi" w:hAnsiTheme="majorHAnsi" w:cstheme="majorHAnsi"/>
                <w:sz w:val="24"/>
                <w:szCs w:val="24"/>
              </w:rPr>
              <w:br/>
              <w:t>The data we collected, questioned, discussed and verified as part of the 2019 strategic review process has given us clear aims in the FISO dimensions of achievement, Engagement, Health and Well-being and Building Communities.  These are:</w:t>
            </w:r>
            <w:r w:rsidRPr="00090232">
              <w:rPr>
                <w:rFonts w:asciiTheme="majorHAnsi" w:hAnsiTheme="majorHAnsi" w:cstheme="majorHAnsi"/>
                <w:sz w:val="24"/>
                <w:szCs w:val="24"/>
              </w:rPr>
              <w:br/>
              <w:t xml:space="preserve"> </w:t>
            </w:r>
            <w:r w:rsidRPr="00090232">
              <w:rPr>
                <w:rFonts w:asciiTheme="majorHAnsi" w:hAnsiTheme="majorHAnsi" w:cstheme="majorHAnsi"/>
                <w:sz w:val="24"/>
                <w:szCs w:val="24"/>
              </w:rPr>
              <w:br/>
              <w:t>To improve learning growth in literacy and numeracy by</w:t>
            </w:r>
            <w:proofErr w:type="gramStart"/>
            <w:r w:rsidRPr="00090232">
              <w:rPr>
                <w:rFonts w:asciiTheme="majorHAnsi" w:hAnsiTheme="majorHAnsi" w:cstheme="majorHAnsi"/>
                <w:sz w:val="24"/>
                <w:szCs w:val="24"/>
              </w:rPr>
              <w:t>:</w:t>
            </w:r>
            <w:proofErr w:type="gramEnd"/>
            <w:r w:rsidRPr="00090232">
              <w:rPr>
                <w:rFonts w:asciiTheme="majorHAnsi" w:hAnsiTheme="majorHAnsi" w:cstheme="majorHAnsi"/>
                <w:sz w:val="24"/>
                <w:szCs w:val="24"/>
              </w:rPr>
              <w:br/>
              <w:t>- embedding an instructional model consistently across the school</w:t>
            </w:r>
            <w:r w:rsidRPr="00090232">
              <w:rPr>
                <w:rFonts w:asciiTheme="majorHAnsi" w:hAnsiTheme="majorHAnsi" w:cstheme="majorHAnsi"/>
                <w:sz w:val="24"/>
                <w:szCs w:val="24"/>
              </w:rPr>
              <w:br/>
              <w:t>- developing and applying an agreed PLC Model</w:t>
            </w:r>
            <w:r w:rsidRPr="00090232">
              <w:rPr>
                <w:rFonts w:asciiTheme="majorHAnsi" w:hAnsiTheme="majorHAnsi" w:cstheme="majorHAnsi"/>
                <w:sz w:val="24"/>
                <w:szCs w:val="24"/>
              </w:rPr>
              <w:br/>
              <w:t>- building teachers data literacy to better inform teaching and learning experiences</w:t>
            </w:r>
            <w:r w:rsidRPr="00090232">
              <w:rPr>
                <w:rFonts w:asciiTheme="majorHAnsi" w:hAnsiTheme="majorHAnsi" w:cstheme="majorHAnsi"/>
                <w:sz w:val="24"/>
                <w:szCs w:val="24"/>
              </w:rPr>
              <w:br/>
            </w:r>
            <w:r w:rsidRPr="00090232">
              <w:rPr>
                <w:rFonts w:asciiTheme="majorHAnsi" w:hAnsiTheme="majorHAnsi" w:cstheme="majorHAnsi"/>
                <w:sz w:val="24"/>
                <w:szCs w:val="24"/>
              </w:rPr>
              <w:br/>
              <w:t>To enhance student engagement in learning by:</w:t>
            </w:r>
            <w:r w:rsidRPr="00090232">
              <w:rPr>
                <w:rFonts w:asciiTheme="majorHAnsi" w:hAnsiTheme="majorHAnsi" w:cstheme="majorHAnsi"/>
                <w:sz w:val="24"/>
                <w:szCs w:val="24"/>
              </w:rPr>
              <w:br/>
              <w:t>- building students’ capacity to set goals and use metacognition to improve their learning</w:t>
            </w:r>
            <w:r w:rsidRPr="00090232">
              <w:rPr>
                <w:rFonts w:asciiTheme="majorHAnsi" w:hAnsiTheme="majorHAnsi" w:cstheme="majorHAnsi"/>
                <w:sz w:val="24"/>
                <w:szCs w:val="24"/>
              </w:rPr>
              <w:br/>
              <w:t>- building staff capacity to enhance student voice and agency within the school.</w:t>
            </w:r>
            <w:r w:rsidRPr="00090232">
              <w:rPr>
                <w:rFonts w:asciiTheme="majorHAnsi" w:hAnsiTheme="majorHAnsi" w:cstheme="majorHAnsi"/>
                <w:sz w:val="24"/>
                <w:szCs w:val="24"/>
              </w:rPr>
              <w:br/>
            </w:r>
            <w:r w:rsidRPr="00090232">
              <w:rPr>
                <w:rFonts w:asciiTheme="majorHAnsi" w:hAnsiTheme="majorHAnsi" w:cstheme="majorHAnsi"/>
                <w:sz w:val="24"/>
                <w:szCs w:val="24"/>
              </w:rPr>
              <w:br/>
              <w:t>To develop happy, healthy and resilient students by:</w:t>
            </w:r>
            <w:r w:rsidRPr="00090232">
              <w:rPr>
                <w:rFonts w:asciiTheme="majorHAnsi" w:hAnsiTheme="majorHAnsi" w:cstheme="majorHAnsi"/>
                <w:sz w:val="24"/>
                <w:szCs w:val="24"/>
              </w:rPr>
              <w:br/>
              <w:t>- embedding SWPBS over the 4 year period</w:t>
            </w:r>
            <w:r w:rsidRPr="00090232">
              <w:rPr>
                <w:rFonts w:asciiTheme="majorHAnsi" w:hAnsiTheme="majorHAnsi" w:cstheme="majorHAnsi"/>
                <w:sz w:val="24"/>
                <w:szCs w:val="24"/>
              </w:rPr>
              <w:br/>
              <w:t>- building local community partnerships</w:t>
            </w:r>
            <w:r w:rsidRPr="00090232">
              <w:rPr>
                <w:rFonts w:asciiTheme="majorHAnsi" w:hAnsiTheme="majorHAnsi" w:cstheme="majorHAnsi"/>
                <w:sz w:val="24"/>
                <w:szCs w:val="24"/>
              </w:rPr>
              <w:br/>
              <w:t xml:space="preserve">- reviewing and embedding </w:t>
            </w:r>
            <w:proofErr w:type="spellStart"/>
            <w:r w:rsidRPr="00090232">
              <w:rPr>
                <w:rFonts w:asciiTheme="majorHAnsi" w:hAnsiTheme="majorHAnsi" w:cstheme="majorHAnsi"/>
                <w:sz w:val="24"/>
                <w:szCs w:val="24"/>
              </w:rPr>
              <w:t>well being</w:t>
            </w:r>
            <w:proofErr w:type="spellEnd"/>
            <w:r w:rsidRPr="00090232">
              <w:rPr>
                <w:rFonts w:asciiTheme="majorHAnsi" w:hAnsiTheme="majorHAnsi" w:cstheme="majorHAnsi"/>
                <w:sz w:val="24"/>
                <w:szCs w:val="24"/>
              </w:rPr>
              <w:t xml:space="preserve"> practices across the school</w:t>
            </w:r>
            <w:r w:rsidRPr="00090232">
              <w:rPr>
                <w:rFonts w:asciiTheme="majorHAnsi" w:hAnsiTheme="majorHAnsi" w:cstheme="majorHAnsi"/>
                <w:sz w:val="24"/>
                <w:szCs w:val="24"/>
              </w:rPr>
              <w:br/>
            </w:r>
            <w:r w:rsidRPr="00090232">
              <w:rPr>
                <w:rFonts w:asciiTheme="majorHAnsi" w:hAnsiTheme="majorHAnsi" w:cstheme="majorHAnsi"/>
                <w:sz w:val="24"/>
                <w:szCs w:val="24"/>
              </w:rPr>
              <w:br/>
            </w:r>
          </w:p>
          <w:p w:rsidR="001712D9" w:rsidRDefault="001712D9" w:rsidP="00090232">
            <w:pPr>
              <w:pStyle w:val="ESBodyText"/>
              <w:spacing w:after="0"/>
              <w:rPr>
                <w:rFonts w:asciiTheme="majorHAnsi" w:hAnsiTheme="majorHAnsi" w:cstheme="majorHAnsi"/>
                <w:b/>
                <w:sz w:val="24"/>
                <w:szCs w:val="24"/>
              </w:rPr>
            </w:pPr>
          </w:p>
          <w:p w:rsidR="001712D9" w:rsidRDefault="001712D9" w:rsidP="00090232">
            <w:pPr>
              <w:pStyle w:val="ESBodyText"/>
              <w:spacing w:after="0"/>
              <w:rPr>
                <w:rFonts w:asciiTheme="majorHAnsi" w:hAnsiTheme="majorHAnsi" w:cstheme="majorHAnsi"/>
                <w:b/>
                <w:sz w:val="24"/>
                <w:szCs w:val="24"/>
              </w:rPr>
            </w:pPr>
          </w:p>
          <w:p w:rsidR="001712D9" w:rsidRDefault="001712D9" w:rsidP="00090232">
            <w:pPr>
              <w:pStyle w:val="ESBodyText"/>
              <w:spacing w:after="0"/>
              <w:rPr>
                <w:rFonts w:asciiTheme="majorHAnsi" w:hAnsiTheme="majorHAnsi" w:cstheme="majorHAnsi"/>
                <w:b/>
                <w:sz w:val="24"/>
                <w:szCs w:val="24"/>
              </w:rPr>
            </w:pPr>
          </w:p>
          <w:p w:rsidR="00090232" w:rsidRPr="00090232" w:rsidRDefault="00090232" w:rsidP="00090232">
            <w:pPr>
              <w:pStyle w:val="ESBodyText"/>
              <w:spacing w:after="0"/>
              <w:rPr>
                <w:rFonts w:asciiTheme="majorHAnsi" w:hAnsiTheme="majorHAnsi" w:cstheme="majorHAnsi"/>
                <w:sz w:val="24"/>
                <w:szCs w:val="24"/>
              </w:rPr>
            </w:pPr>
            <w:r w:rsidRPr="001712D9">
              <w:rPr>
                <w:rFonts w:asciiTheme="majorHAnsi" w:hAnsiTheme="majorHAnsi" w:cstheme="majorHAnsi"/>
                <w:b/>
                <w:sz w:val="24"/>
                <w:szCs w:val="24"/>
              </w:rPr>
              <w:lastRenderedPageBreak/>
              <w:t>RATIONALE: Why is this important?</w:t>
            </w:r>
            <w:r w:rsidRPr="00090232">
              <w:rPr>
                <w:rFonts w:asciiTheme="majorHAnsi" w:hAnsiTheme="majorHAnsi" w:cstheme="majorHAnsi"/>
                <w:sz w:val="24"/>
                <w:szCs w:val="24"/>
              </w:rPr>
              <w:t xml:space="preserve"> </w:t>
            </w:r>
            <w:r w:rsidRPr="00090232">
              <w:rPr>
                <w:rFonts w:asciiTheme="majorHAnsi" w:hAnsiTheme="majorHAnsi" w:cstheme="majorHAnsi"/>
                <w:sz w:val="24"/>
                <w:szCs w:val="24"/>
              </w:rPr>
              <w:br/>
              <w:t xml:space="preserve">A number of factors identified through the school's context over a number of years, data collected through the </w:t>
            </w:r>
            <w:proofErr w:type="spellStart"/>
            <w:r w:rsidRPr="00090232">
              <w:rPr>
                <w:rFonts w:asciiTheme="majorHAnsi" w:hAnsiTheme="majorHAnsi" w:cstheme="majorHAnsi"/>
                <w:sz w:val="24"/>
                <w:szCs w:val="24"/>
              </w:rPr>
              <w:t>self evaluation</w:t>
            </w:r>
            <w:proofErr w:type="spellEnd"/>
            <w:r w:rsidRPr="00090232">
              <w:rPr>
                <w:rFonts w:asciiTheme="majorHAnsi" w:hAnsiTheme="majorHAnsi" w:cstheme="majorHAnsi"/>
                <w:sz w:val="24"/>
                <w:szCs w:val="24"/>
              </w:rPr>
              <w:t xml:space="preserve"> and the terms of reference helped us to identify factors relating directly to classroom practice that would assist in the improvement of learning outcomes in literacy and numeracy.   Having now developed a very positive culture amongst staff, having a stable staffing profile and agreement on the evidence based best practice that needs to be implemented, we are now is a position to focus on the 'how'.  The application of a consistent instructional model, with a range of pedagogical approaches and supported by a clear PLC model, we believe teacher teams will be able to make more effective choices when preparing for and delivering learning experiences.  With improved data literacy, we expect that teachers will be able to better reflect on the effectiveness of practice, and use their PLC's to review and refine practice.</w:t>
            </w:r>
            <w:r w:rsidRPr="00090232">
              <w:rPr>
                <w:rFonts w:asciiTheme="majorHAnsi" w:hAnsiTheme="majorHAnsi" w:cstheme="majorHAnsi"/>
                <w:sz w:val="24"/>
                <w:szCs w:val="24"/>
              </w:rPr>
              <w:br/>
            </w:r>
            <w:r w:rsidRPr="00090232">
              <w:rPr>
                <w:rFonts w:asciiTheme="majorHAnsi" w:hAnsiTheme="majorHAnsi" w:cstheme="majorHAnsi"/>
                <w:sz w:val="24"/>
                <w:szCs w:val="24"/>
              </w:rPr>
              <w:br/>
              <w:t xml:space="preserve">The </w:t>
            </w:r>
            <w:proofErr w:type="spellStart"/>
            <w:r w:rsidRPr="00090232">
              <w:rPr>
                <w:rFonts w:asciiTheme="majorHAnsi" w:hAnsiTheme="majorHAnsi" w:cstheme="majorHAnsi"/>
                <w:sz w:val="24"/>
                <w:szCs w:val="24"/>
              </w:rPr>
              <w:t>AtoSS</w:t>
            </w:r>
            <w:proofErr w:type="spellEnd"/>
            <w:r w:rsidRPr="00090232">
              <w:rPr>
                <w:rFonts w:asciiTheme="majorHAnsi" w:hAnsiTheme="majorHAnsi" w:cstheme="majorHAnsi"/>
                <w:sz w:val="24"/>
                <w:szCs w:val="24"/>
              </w:rPr>
              <w:t xml:space="preserve"> data and panel interviews with students, revealed the need to build teacher capacity around goal setting, voice, agency and meta cognitive practices.   We </w:t>
            </w:r>
            <w:proofErr w:type="spellStart"/>
            <w:r w:rsidRPr="00090232">
              <w:rPr>
                <w:rFonts w:asciiTheme="majorHAnsi" w:hAnsiTheme="majorHAnsi" w:cstheme="majorHAnsi"/>
                <w:sz w:val="24"/>
                <w:szCs w:val="24"/>
              </w:rPr>
              <w:t>recognised</w:t>
            </w:r>
            <w:proofErr w:type="spellEnd"/>
            <w:r w:rsidRPr="00090232">
              <w:rPr>
                <w:rFonts w:asciiTheme="majorHAnsi" w:hAnsiTheme="majorHAnsi" w:cstheme="majorHAnsi"/>
                <w:sz w:val="24"/>
                <w:szCs w:val="24"/>
              </w:rPr>
              <w:t xml:space="preserve"> that a clear model did not exist in the school, and where there was evidence of practice, it was considered fairly ineffective.  The belief is that through improving teacher capacity, that students will be able to set meaningful goals, increase their meta cognition in relation to their learning goals, and use voice and agency to improve engagement and meaning in their learning.</w:t>
            </w:r>
            <w:r w:rsidRPr="00090232">
              <w:rPr>
                <w:rFonts w:asciiTheme="majorHAnsi" w:hAnsiTheme="majorHAnsi" w:cstheme="majorHAnsi"/>
                <w:sz w:val="24"/>
                <w:szCs w:val="24"/>
              </w:rPr>
              <w:br/>
            </w:r>
            <w:r w:rsidRPr="00090232">
              <w:rPr>
                <w:rFonts w:asciiTheme="majorHAnsi" w:hAnsiTheme="majorHAnsi" w:cstheme="majorHAnsi"/>
                <w:sz w:val="24"/>
                <w:szCs w:val="24"/>
              </w:rPr>
              <w:br/>
              <w:t xml:space="preserve">The school has been on a path to embed SWPBS across the school.  There have been a number of factors that have made implementation a considerable challenge.  It is </w:t>
            </w:r>
            <w:proofErr w:type="spellStart"/>
            <w:r w:rsidRPr="00090232">
              <w:rPr>
                <w:rFonts w:asciiTheme="majorHAnsi" w:hAnsiTheme="majorHAnsi" w:cstheme="majorHAnsi"/>
                <w:sz w:val="24"/>
                <w:szCs w:val="24"/>
              </w:rPr>
              <w:t>recognised</w:t>
            </w:r>
            <w:proofErr w:type="spellEnd"/>
            <w:r w:rsidRPr="00090232">
              <w:rPr>
                <w:rFonts w:asciiTheme="majorHAnsi" w:hAnsiTheme="majorHAnsi" w:cstheme="majorHAnsi"/>
                <w:sz w:val="24"/>
                <w:szCs w:val="24"/>
              </w:rPr>
              <w:t xml:space="preserve"> that the programs we plan to implement will be effective, but we do need to review the 'how' and to include community partnerships.</w:t>
            </w:r>
            <w:r w:rsidRPr="00090232">
              <w:rPr>
                <w:rFonts w:asciiTheme="majorHAnsi" w:hAnsiTheme="majorHAnsi" w:cstheme="majorHAnsi"/>
                <w:sz w:val="24"/>
                <w:szCs w:val="24"/>
              </w:rPr>
              <w:br/>
            </w:r>
            <w:r w:rsidRPr="00090232">
              <w:rPr>
                <w:rFonts w:asciiTheme="majorHAnsi" w:hAnsiTheme="majorHAnsi" w:cstheme="majorHAnsi"/>
                <w:sz w:val="24"/>
                <w:szCs w:val="24"/>
              </w:rPr>
              <w:br/>
            </w:r>
            <w:r w:rsidRPr="001712D9">
              <w:rPr>
                <w:rFonts w:asciiTheme="majorHAnsi" w:hAnsiTheme="majorHAnsi" w:cstheme="majorHAnsi"/>
                <w:b/>
                <w:sz w:val="24"/>
                <w:szCs w:val="24"/>
              </w:rPr>
              <w:t xml:space="preserve">FOCUS: What will we </w:t>
            </w:r>
            <w:proofErr w:type="spellStart"/>
            <w:r w:rsidRPr="001712D9">
              <w:rPr>
                <w:rFonts w:asciiTheme="majorHAnsi" w:hAnsiTheme="majorHAnsi" w:cstheme="majorHAnsi"/>
                <w:b/>
                <w:sz w:val="24"/>
                <w:szCs w:val="24"/>
              </w:rPr>
              <w:t>prioritise</w:t>
            </w:r>
            <w:proofErr w:type="spellEnd"/>
            <w:r w:rsidRPr="001712D9">
              <w:rPr>
                <w:rFonts w:asciiTheme="majorHAnsi" w:hAnsiTheme="majorHAnsi" w:cstheme="majorHAnsi"/>
                <w:b/>
                <w:sz w:val="24"/>
                <w:szCs w:val="24"/>
              </w:rPr>
              <w:t xml:space="preserve"> and how will the plan unfold?</w:t>
            </w:r>
            <w:r w:rsidRPr="00090232">
              <w:rPr>
                <w:rFonts w:asciiTheme="majorHAnsi" w:hAnsiTheme="majorHAnsi" w:cstheme="majorHAnsi"/>
                <w:sz w:val="24"/>
                <w:szCs w:val="24"/>
              </w:rPr>
              <w:br/>
            </w:r>
            <w:r w:rsidRPr="00090232">
              <w:rPr>
                <w:rFonts w:asciiTheme="majorHAnsi" w:hAnsiTheme="majorHAnsi" w:cstheme="majorHAnsi"/>
                <w:sz w:val="24"/>
                <w:szCs w:val="24"/>
              </w:rPr>
              <w:br/>
              <w:t>The plan will be to initially focus on embedding as instructional model consistently across the school, developing our PLC model and completing Tier 1 SWPBS.  We will work with PLC partners to focus on the best pedagogical approaches to implement our recently created curriculum plans, and develop an agreed 'non-negotiable' curriculum model.  We will also develop relationships with Mentor Schools to assist with this process.</w:t>
            </w:r>
            <w:r w:rsidRPr="00090232">
              <w:rPr>
                <w:rFonts w:asciiTheme="majorHAnsi" w:hAnsiTheme="majorHAnsi" w:cstheme="majorHAnsi"/>
                <w:sz w:val="24"/>
                <w:szCs w:val="24"/>
              </w:rPr>
              <w:br/>
            </w:r>
            <w:r w:rsidRPr="00090232">
              <w:rPr>
                <w:rFonts w:asciiTheme="majorHAnsi" w:hAnsiTheme="majorHAnsi" w:cstheme="majorHAnsi"/>
                <w:sz w:val="24"/>
                <w:szCs w:val="24"/>
              </w:rPr>
              <w:br/>
              <w:t>We will then move on to building teacher capacity in data literacy.  We are implementing Compass, which in 2021 will allow us to effectively review formative and summary learning data. Concurrently we expect to engage coaches and PD to assist with the goal setting, meta cognition and voice and agency.</w:t>
            </w:r>
            <w:r w:rsidRPr="00090232">
              <w:rPr>
                <w:rFonts w:asciiTheme="majorHAnsi" w:hAnsiTheme="majorHAnsi" w:cstheme="majorHAnsi"/>
                <w:sz w:val="24"/>
                <w:szCs w:val="24"/>
              </w:rPr>
              <w:br/>
            </w:r>
            <w:r w:rsidRPr="00090232">
              <w:rPr>
                <w:rFonts w:asciiTheme="majorHAnsi" w:hAnsiTheme="majorHAnsi" w:cstheme="majorHAnsi"/>
                <w:sz w:val="24"/>
                <w:szCs w:val="24"/>
              </w:rPr>
              <w:lastRenderedPageBreak/>
              <w:br/>
              <w:t>Over the period of the strategic plan, capacity will be built to enable us to implement and refine effective strategies in tier 2 and tier 3 of the SWPBS model.  We will gradually increase community engagement and look for opportunities to partner with community in areas that correlate with our curriculum delivery.</w:t>
            </w:r>
            <w:r w:rsidRPr="00090232">
              <w:rPr>
                <w:rFonts w:asciiTheme="majorHAnsi" w:hAnsiTheme="majorHAnsi" w:cstheme="majorHAnsi"/>
                <w:sz w:val="24"/>
                <w:szCs w:val="24"/>
              </w:rPr>
              <w:br/>
              <w:t xml:space="preserve"> </w:t>
            </w:r>
            <w:r w:rsidRPr="00090232">
              <w:rPr>
                <w:rFonts w:asciiTheme="majorHAnsi" w:hAnsiTheme="majorHAnsi" w:cstheme="majorHAnsi"/>
                <w:sz w:val="24"/>
                <w:szCs w:val="24"/>
              </w:rPr>
              <w:br/>
            </w:r>
          </w:p>
        </w:tc>
      </w:tr>
    </w:tbl>
    <w:p w:rsidR="00090232" w:rsidRPr="00090232" w:rsidRDefault="00090232" w:rsidP="00090232">
      <w:pPr>
        <w:pStyle w:val="ESIntroParagraph"/>
        <w:ind w:left="-567" w:right="1708" w:firstLine="27"/>
        <w:rPr>
          <w:rFonts w:asciiTheme="majorHAnsi" w:hAnsiTheme="majorHAnsi" w:cstheme="majorHAnsi"/>
          <w:color w:val="595959" w:themeColor="text1" w:themeTint="A6"/>
          <w:sz w:val="24"/>
          <w:szCs w:val="24"/>
        </w:rPr>
      </w:pPr>
    </w:p>
    <w:p w:rsidR="00090232" w:rsidRPr="00090232" w:rsidRDefault="00090232" w:rsidP="00090232">
      <w:pPr>
        <w:pStyle w:val="ESIntroParagraph"/>
        <w:ind w:left="-567" w:right="1708" w:firstLine="27"/>
        <w:rPr>
          <w:rFonts w:asciiTheme="majorHAnsi" w:hAnsiTheme="majorHAnsi" w:cstheme="majorHAnsi"/>
          <w:color w:val="595959" w:themeColor="text1" w:themeTint="A6"/>
          <w:sz w:val="24"/>
          <w:szCs w:val="24"/>
        </w:rPr>
      </w:pPr>
    </w:p>
    <w:p w:rsidR="00090232" w:rsidRPr="00090232" w:rsidRDefault="00090232" w:rsidP="00090232">
      <w:pPr>
        <w:pStyle w:val="ESIntroParagraph"/>
        <w:ind w:left="-567" w:right="1708" w:firstLine="27"/>
        <w:rPr>
          <w:rFonts w:asciiTheme="majorHAnsi" w:hAnsiTheme="majorHAnsi" w:cstheme="majorHAnsi"/>
          <w:color w:val="595959" w:themeColor="text1" w:themeTint="A6"/>
          <w:sz w:val="24"/>
          <w:szCs w:val="24"/>
        </w:rPr>
      </w:pPr>
    </w:p>
    <w:p w:rsidR="00090232" w:rsidRPr="00090232" w:rsidRDefault="00090232" w:rsidP="00090232">
      <w:pPr>
        <w:pStyle w:val="ESIntroParagraph"/>
        <w:ind w:left="-567" w:right="1708" w:firstLine="27"/>
        <w:rPr>
          <w:rFonts w:asciiTheme="majorHAnsi" w:hAnsiTheme="majorHAnsi" w:cstheme="majorHAnsi"/>
          <w:color w:val="595959" w:themeColor="text1" w:themeTint="A6"/>
          <w:sz w:val="24"/>
          <w:szCs w:val="24"/>
        </w:rPr>
      </w:pPr>
    </w:p>
    <w:p w:rsidR="00090232" w:rsidRPr="00090232" w:rsidRDefault="00090232" w:rsidP="00090232">
      <w:pPr>
        <w:pStyle w:val="ESIntroParagraph"/>
        <w:ind w:left="-567" w:right="1708" w:firstLine="27"/>
        <w:rPr>
          <w:rFonts w:asciiTheme="majorHAnsi" w:hAnsiTheme="majorHAnsi" w:cstheme="majorHAnsi"/>
          <w:color w:val="595959" w:themeColor="text1" w:themeTint="A6"/>
          <w:sz w:val="24"/>
          <w:szCs w:val="24"/>
        </w:rPr>
      </w:pPr>
    </w:p>
    <w:p w:rsidR="00090232" w:rsidRPr="00090232" w:rsidRDefault="00090232" w:rsidP="00090232">
      <w:pPr>
        <w:pStyle w:val="ESIntroParagraph"/>
        <w:ind w:right="1708"/>
        <w:rPr>
          <w:rFonts w:asciiTheme="majorHAnsi" w:hAnsiTheme="majorHAnsi" w:cstheme="majorHAnsi"/>
          <w:color w:val="595959" w:themeColor="text1" w:themeTint="A6"/>
          <w:sz w:val="24"/>
          <w:szCs w:val="24"/>
        </w:rPr>
        <w:sectPr w:rsidR="00090232" w:rsidRPr="00090232" w:rsidSect="00090232">
          <w:headerReference w:type="even" r:id="rId19"/>
          <w:headerReference w:type="default" r:id="rId20"/>
          <w:footerReference w:type="default" r:id="rId21"/>
          <w:headerReference w:type="first" r:id="rId22"/>
          <w:pgSz w:w="16838" w:h="11906" w:orient="landscape" w:code="9"/>
          <w:pgMar w:top="1304" w:right="2036" w:bottom="1240" w:left="1304" w:header="624" w:footer="532" w:gutter="0"/>
          <w:pgNumType w:start="2"/>
          <w:cols w:space="397"/>
          <w:docGrid w:linePitch="360"/>
        </w:sectPr>
      </w:pPr>
    </w:p>
    <w:p w:rsidR="00090232" w:rsidRPr="00090232" w:rsidRDefault="00090232" w:rsidP="00090232">
      <w:pPr>
        <w:ind w:left="-540" w:right="-632"/>
        <w:rPr>
          <w:rFonts w:asciiTheme="majorHAnsi" w:hAnsiTheme="majorHAnsi" w:cstheme="majorHAnsi"/>
          <w:b/>
          <w:color w:val="AF272F"/>
          <w:sz w:val="24"/>
          <w:szCs w:val="24"/>
        </w:rPr>
      </w:pPr>
      <w:r w:rsidRPr="00090232">
        <w:rPr>
          <w:rFonts w:asciiTheme="majorHAnsi" w:hAnsiTheme="majorHAnsi" w:cstheme="majorHAnsi"/>
          <w:b/>
          <w:color w:val="AF272F"/>
          <w:sz w:val="24"/>
          <w:szCs w:val="24"/>
        </w:rPr>
        <w:lastRenderedPageBreak/>
        <w:t xml:space="preserve">School Strategic Plan - </w:t>
      </w:r>
      <w:r w:rsidRPr="00090232">
        <w:rPr>
          <w:rFonts w:asciiTheme="majorHAnsi" w:hAnsiTheme="majorHAnsi" w:cstheme="majorHAnsi"/>
          <w:b/>
          <w:noProof/>
          <w:color w:val="AF272F"/>
          <w:sz w:val="24"/>
          <w:szCs w:val="24"/>
        </w:rPr>
        <w:t>2019-2023</w:t>
      </w:r>
    </w:p>
    <w:p w:rsidR="00090232" w:rsidRPr="00090232" w:rsidRDefault="00090232" w:rsidP="00090232">
      <w:pPr>
        <w:ind w:left="-540" w:right="-632"/>
        <w:rPr>
          <w:rFonts w:asciiTheme="majorHAnsi" w:hAnsiTheme="majorHAnsi" w:cstheme="majorHAnsi"/>
          <w:color w:val="595959" w:themeColor="text1" w:themeTint="A6"/>
          <w:sz w:val="24"/>
          <w:szCs w:val="24"/>
        </w:rPr>
      </w:pPr>
      <w:r w:rsidRPr="00090232">
        <w:rPr>
          <w:rFonts w:asciiTheme="majorHAnsi" w:hAnsiTheme="majorHAnsi" w:cstheme="majorHAnsi"/>
          <w:noProof/>
          <w:color w:val="595959" w:themeColor="text1" w:themeTint="A6"/>
          <w:sz w:val="24"/>
          <w:szCs w:val="24"/>
        </w:rPr>
        <w:t>Alvie Consolidated School (6201)</w:t>
      </w:r>
    </w:p>
    <w:p w:rsidR="00090232" w:rsidRPr="00090232" w:rsidRDefault="00090232" w:rsidP="00090232">
      <w:pPr>
        <w:pStyle w:val="ESIntroParagraph"/>
        <w:ind w:left="-567" w:right="1708" w:firstLine="27"/>
        <w:rPr>
          <w:rFonts w:asciiTheme="majorHAnsi" w:hAnsiTheme="majorHAnsi" w:cstheme="majorHAnsi"/>
          <w:color w:val="595959" w:themeColor="text1" w:themeTint="A6"/>
          <w:sz w:val="24"/>
          <w:szCs w:val="24"/>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564"/>
        <w:gridCol w:w="11551"/>
      </w:tblGrid>
      <w:tr w:rsidR="007947AA" w:rsidRPr="00090232" w:rsidTr="001712D9">
        <w:trPr>
          <w:trHeight w:val="15"/>
        </w:trPr>
        <w:tc>
          <w:tcPr>
            <w:tcW w:w="3564" w:type="dxa"/>
            <w:shd w:val="clear" w:color="auto" w:fill="FFFF00"/>
          </w:tcPr>
          <w:p w:rsidR="00090232" w:rsidRPr="001712D9" w:rsidRDefault="00090232" w:rsidP="00090232">
            <w:pPr>
              <w:pStyle w:val="Heading3"/>
              <w:spacing w:before="0" w:after="0"/>
              <w:rPr>
                <w:rFonts w:asciiTheme="majorHAnsi" w:hAnsiTheme="majorHAnsi" w:cstheme="majorHAnsi"/>
                <w:sz w:val="28"/>
                <w:szCs w:val="24"/>
              </w:rPr>
            </w:pPr>
            <w:r w:rsidRPr="001712D9">
              <w:rPr>
                <w:rFonts w:asciiTheme="majorHAnsi" w:hAnsiTheme="majorHAnsi" w:cstheme="majorHAnsi"/>
                <w:sz w:val="28"/>
                <w:szCs w:val="24"/>
              </w:rPr>
              <w:t>Goal 1</w:t>
            </w:r>
          </w:p>
        </w:tc>
        <w:tc>
          <w:tcPr>
            <w:tcW w:w="11551" w:type="dxa"/>
            <w:shd w:val="clear" w:color="auto" w:fill="FFFF00"/>
          </w:tcPr>
          <w:p w:rsidR="00090232" w:rsidRPr="001712D9" w:rsidRDefault="00090232" w:rsidP="00090232">
            <w:pPr>
              <w:pStyle w:val="ESBodyText"/>
              <w:spacing w:after="0"/>
              <w:rPr>
                <w:rFonts w:asciiTheme="majorHAnsi" w:hAnsiTheme="majorHAnsi" w:cstheme="majorHAnsi"/>
                <w:b/>
                <w:sz w:val="28"/>
                <w:szCs w:val="24"/>
              </w:rPr>
            </w:pPr>
            <w:r w:rsidRPr="001712D9">
              <w:rPr>
                <w:rFonts w:asciiTheme="majorHAnsi" w:hAnsiTheme="majorHAnsi" w:cstheme="majorHAnsi"/>
                <w:b/>
                <w:sz w:val="28"/>
                <w:szCs w:val="24"/>
              </w:rPr>
              <w:t>To improve learning growth for all students in literacy and numeracy</w:t>
            </w:r>
          </w:p>
        </w:tc>
      </w:tr>
      <w:tr w:rsidR="007947AA" w:rsidRPr="00090232" w:rsidTr="001712D9">
        <w:trPr>
          <w:trHeight w:val="15"/>
        </w:trPr>
        <w:tc>
          <w:tcPr>
            <w:tcW w:w="3564"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Target 1.1</w:t>
            </w:r>
          </w:p>
        </w:tc>
        <w:tc>
          <w:tcPr>
            <w:tcW w:w="11551" w:type="dxa"/>
            <w:shd w:val="clear" w:color="auto" w:fill="FFFFFF" w:themeFill="background1"/>
          </w:tcPr>
          <w:p w:rsidR="007947AA" w:rsidRPr="001712D9" w:rsidRDefault="00090232" w:rsidP="001712D9">
            <w:pPr>
              <w:spacing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Over the SSP, an average of 75% of students in Reading and Writing are at or above benchmark growth (average over previous SSP – Reading 13%, Writing 20%).</w:t>
            </w:r>
          </w:p>
        </w:tc>
      </w:tr>
      <w:tr w:rsidR="007947AA" w:rsidRPr="00090232" w:rsidTr="001712D9">
        <w:trPr>
          <w:trHeight w:val="15"/>
        </w:trPr>
        <w:tc>
          <w:tcPr>
            <w:tcW w:w="3564"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Target 1.2</w:t>
            </w:r>
          </w:p>
        </w:tc>
        <w:tc>
          <w:tcPr>
            <w:tcW w:w="11551" w:type="dxa"/>
            <w:shd w:val="clear" w:color="auto" w:fill="FFFFFF" w:themeFill="background1"/>
          </w:tcPr>
          <w:p w:rsidR="007947AA" w:rsidRPr="001712D9" w:rsidRDefault="00090232" w:rsidP="001712D9">
            <w:pPr>
              <w:spacing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Over the SSP, an average of 75% of students in Numeracy are at or above benchmark growth (average over previous SSP – 30%).</w:t>
            </w:r>
          </w:p>
        </w:tc>
      </w:tr>
      <w:tr w:rsidR="007947AA" w:rsidRPr="00090232" w:rsidTr="001712D9">
        <w:trPr>
          <w:trHeight w:val="15"/>
        </w:trPr>
        <w:tc>
          <w:tcPr>
            <w:tcW w:w="3564"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Target 1.3</w:t>
            </w:r>
          </w:p>
        </w:tc>
        <w:tc>
          <w:tcPr>
            <w:tcW w:w="11551" w:type="dxa"/>
            <w:shd w:val="clear" w:color="auto" w:fill="FFFFFF" w:themeFill="background1"/>
          </w:tcPr>
          <w:p w:rsidR="007947AA" w:rsidRPr="001712D9" w:rsidRDefault="00090232" w:rsidP="001712D9">
            <w:pPr>
              <w:spacing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Teacher judgement to show all P-6 students achieve at least one Victorian Curriculum level of learning growth in English and Mathematics each year of the SSP (2019 = 85% in Reading, 94% in Writing, 97% in Speaking and Listening and 71% in Measurement &amp; Geometry, 76% in Number &amp; Algebra, 84% in Statistics &amp; Probability).</w:t>
            </w:r>
          </w:p>
        </w:tc>
      </w:tr>
      <w:tr w:rsidR="007947AA" w:rsidRPr="00090232" w:rsidTr="00224089">
        <w:trPr>
          <w:trHeight w:val="15"/>
        </w:trPr>
        <w:tc>
          <w:tcPr>
            <w:tcW w:w="3564" w:type="dxa"/>
            <w:shd w:val="clear" w:color="auto" w:fill="92D050"/>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Key Improvement Strategy 1.a</w:t>
            </w:r>
          </w:p>
          <w:p w:rsidR="007947AA" w:rsidRPr="00090232" w:rsidRDefault="00090232">
            <w:pPr>
              <w:rPr>
                <w:rFonts w:asciiTheme="majorHAnsi" w:hAnsiTheme="majorHAnsi" w:cstheme="majorHAnsi"/>
                <w:sz w:val="24"/>
                <w:szCs w:val="24"/>
              </w:rPr>
            </w:pPr>
            <w:r w:rsidRPr="00090232">
              <w:rPr>
                <w:rFonts w:asciiTheme="majorHAnsi" w:hAnsiTheme="majorHAnsi" w:cstheme="majorHAnsi"/>
                <w:sz w:val="24"/>
                <w:szCs w:val="24"/>
              </w:rPr>
              <w:t xml:space="preserve">Building practice excellence </w:t>
            </w:r>
          </w:p>
        </w:tc>
        <w:tc>
          <w:tcPr>
            <w:tcW w:w="11551" w:type="dxa"/>
            <w:shd w:val="clear" w:color="auto" w:fill="FFFFFF" w:themeFill="background1"/>
          </w:tcPr>
          <w:p w:rsidR="00090232" w:rsidRP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sz w:val="24"/>
                <w:szCs w:val="24"/>
              </w:rPr>
              <w:t xml:space="preserve">Embed an Instructional model consistently across the school. </w:t>
            </w:r>
          </w:p>
        </w:tc>
      </w:tr>
      <w:tr w:rsidR="007947AA" w:rsidRPr="00090232" w:rsidTr="00224089">
        <w:trPr>
          <w:trHeight w:val="15"/>
        </w:trPr>
        <w:tc>
          <w:tcPr>
            <w:tcW w:w="3564" w:type="dxa"/>
            <w:shd w:val="clear" w:color="auto" w:fill="92D050"/>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Key Improvement Strategy 1.b</w:t>
            </w:r>
          </w:p>
          <w:p w:rsidR="007947AA" w:rsidRPr="00090232" w:rsidRDefault="00090232">
            <w:pPr>
              <w:rPr>
                <w:rFonts w:asciiTheme="majorHAnsi" w:hAnsiTheme="majorHAnsi" w:cstheme="majorHAnsi"/>
                <w:sz w:val="24"/>
                <w:szCs w:val="24"/>
              </w:rPr>
            </w:pPr>
            <w:r w:rsidRPr="00090232">
              <w:rPr>
                <w:rFonts w:asciiTheme="majorHAnsi" w:hAnsiTheme="majorHAnsi" w:cstheme="majorHAnsi"/>
                <w:sz w:val="24"/>
                <w:szCs w:val="24"/>
              </w:rPr>
              <w:t xml:space="preserve">Evidence-based high-impact teaching strategies </w:t>
            </w:r>
          </w:p>
        </w:tc>
        <w:tc>
          <w:tcPr>
            <w:tcW w:w="11551" w:type="dxa"/>
            <w:shd w:val="clear" w:color="auto" w:fill="FFFFFF" w:themeFill="background1"/>
          </w:tcPr>
          <w:p w:rsidR="00090232" w:rsidRP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sz w:val="24"/>
                <w:szCs w:val="24"/>
              </w:rPr>
              <w:t>Build teacher data literacy to consistently inform teaching and learning.</w:t>
            </w:r>
          </w:p>
        </w:tc>
      </w:tr>
      <w:tr w:rsidR="007947AA" w:rsidRPr="00090232" w:rsidTr="00224089">
        <w:trPr>
          <w:trHeight w:val="15"/>
        </w:trPr>
        <w:tc>
          <w:tcPr>
            <w:tcW w:w="3564" w:type="dxa"/>
            <w:shd w:val="clear" w:color="auto" w:fill="92D050"/>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Key Improvement Strategy 1.c</w:t>
            </w:r>
          </w:p>
          <w:p w:rsidR="007947AA" w:rsidRPr="00090232" w:rsidRDefault="00090232">
            <w:pPr>
              <w:rPr>
                <w:rFonts w:asciiTheme="majorHAnsi" w:hAnsiTheme="majorHAnsi" w:cstheme="majorHAnsi"/>
                <w:sz w:val="24"/>
                <w:szCs w:val="24"/>
              </w:rPr>
            </w:pPr>
            <w:r w:rsidRPr="00090232">
              <w:rPr>
                <w:rFonts w:asciiTheme="majorHAnsi" w:hAnsiTheme="majorHAnsi" w:cstheme="majorHAnsi"/>
                <w:sz w:val="24"/>
                <w:szCs w:val="24"/>
              </w:rPr>
              <w:t xml:space="preserve">Building practice excellence </w:t>
            </w:r>
          </w:p>
        </w:tc>
        <w:tc>
          <w:tcPr>
            <w:tcW w:w="11551" w:type="dxa"/>
            <w:shd w:val="clear" w:color="auto" w:fill="FFFFFF" w:themeFill="background1"/>
          </w:tcPr>
          <w:p w:rsidR="00090232" w:rsidRP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sz w:val="24"/>
                <w:szCs w:val="24"/>
              </w:rPr>
              <w:t>Application of an agreed PLC model</w:t>
            </w:r>
          </w:p>
        </w:tc>
      </w:tr>
    </w:tbl>
    <w:p w:rsidR="001712D9" w:rsidRDefault="001712D9">
      <w:r>
        <w:rPr>
          <w:b/>
        </w:rPr>
        <w:br w:type="page"/>
      </w: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564"/>
        <w:gridCol w:w="11551"/>
      </w:tblGrid>
      <w:tr w:rsidR="007947AA" w:rsidRPr="00090232" w:rsidTr="001712D9">
        <w:trPr>
          <w:trHeight w:val="15"/>
        </w:trPr>
        <w:tc>
          <w:tcPr>
            <w:tcW w:w="3564" w:type="dxa"/>
            <w:shd w:val="clear" w:color="auto" w:fill="FFFF00"/>
          </w:tcPr>
          <w:p w:rsidR="00090232" w:rsidRPr="00090232" w:rsidRDefault="00090232" w:rsidP="00090232">
            <w:pPr>
              <w:pStyle w:val="Heading3"/>
              <w:spacing w:before="0" w:after="0"/>
              <w:rPr>
                <w:rFonts w:asciiTheme="majorHAnsi" w:hAnsiTheme="majorHAnsi" w:cstheme="majorHAnsi"/>
                <w:sz w:val="24"/>
                <w:szCs w:val="24"/>
              </w:rPr>
            </w:pPr>
            <w:r w:rsidRPr="001712D9">
              <w:rPr>
                <w:rFonts w:asciiTheme="majorHAnsi" w:hAnsiTheme="majorHAnsi" w:cstheme="majorHAnsi"/>
                <w:sz w:val="28"/>
                <w:szCs w:val="24"/>
              </w:rPr>
              <w:lastRenderedPageBreak/>
              <w:t>Goal 2</w:t>
            </w:r>
          </w:p>
        </w:tc>
        <w:tc>
          <w:tcPr>
            <w:tcW w:w="11551" w:type="dxa"/>
            <w:shd w:val="clear" w:color="auto" w:fill="FFFF00"/>
          </w:tcPr>
          <w:p w:rsidR="00090232" w:rsidRPr="001712D9" w:rsidRDefault="00090232" w:rsidP="00090232">
            <w:pPr>
              <w:pStyle w:val="ESBodyText"/>
              <w:spacing w:after="0"/>
              <w:rPr>
                <w:rFonts w:asciiTheme="majorHAnsi" w:hAnsiTheme="majorHAnsi" w:cstheme="majorHAnsi"/>
                <w:b/>
                <w:sz w:val="24"/>
                <w:szCs w:val="24"/>
              </w:rPr>
            </w:pPr>
            <w:r w:rsidRPr="001712D9">
              <w:rPr>
                <w:rFonts w:asciiTheme="majorHAnsi" w:hAnsiTheme="majorHAnsi" w:cstheme="majorHAnsi"/>
                <w:b/>
                <w:sz w:val="28"/>
                <w:szCs w:val="24"/>
              </w:rPr>
              <w:t>To enhance student engagement in learning</w:t>
            </w:r>
          </w:p>
        </w:tc>
      </w:tr>
      <w:tr w:rsidR="007947AA" w:rsidRPr="00090232" w:rsidTr="001712D9">
        <w:trPr>
          <w:trHeight w:val="1567"/>
        </w:trPr>
        <w:tc>
          <w:tcPr>
            <w:tcW w:w="3564"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Target 2.1</w:t>
            </w:r>
          </w:p>
        </w:tc>
        <w:tc>
          <w:tcPr>
            <w:tcW w:w="11551" w:type="dxa"/>
            <w:shd w:val="clear" w:color="auto" w:fill="FFFFFF" w:themeFill="background1"/>
          </w:tcPr>
          <w:p w:rsidR="007947AA" w:rsidRPr="00090232" w:rsidRDefault="00090232">
            <w:pPr>
              <w:spacing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 xml:space="preserve">To </w:t>
            </w:r>
            <w:r w:rsidRPr="00090232">
              <w:rPr>
                <w:rFonts w:asciiTheme="majorHAnsi" w:eastAsia="Times New Roman" w:hAnsiTheme="majorHAnsi" w:cstheme="majorHAnsi"/>
                <w:b/>
                <w:bCs/>
                <w:sz w:val="24"/>
                <w:szCs w:val="24"/>
              </w:rPr>
              <w:t>increase</w:t>
            </w:r>
            <w:r w:rsidRPr="00090232">
              <w:rPr>
                <w:rFonts w:asciiTheme="majorHAnsi" w:eastAsia="Times New Roman" w:hAnsiTheme="majorHAnsi" w:cstheme="majorHAnsi"/>
                <w:sz w:val="24"/>
                <w:szCs w:val="24"/>
              </w:rPr>
              <w:t xml:space="preserve"> positive responses to </w:t>
            </w:r>
            <w:proofErr w:type="spellStart"/>
            <w:r w:rsidRPr="00090232">
              <w:rPr>
                <w:rFonts w:asciiTheme="majorHAnsi" w:eastAsia="Times New Roman" w:hAnsiTheme="majorHAnsi" w:cstheme="majorHAnsi"/>
                <w:sz w:val="24"/>
                <w:szCs w:val="24"/>
              </w:rPr>
              <w:t>AtoSS</w:t>
            </w:r>
            <w:proofErr w:type="spellEnd"/>
            <w:r w:rsidRPr="00090232">
              <w:rPr>
                <w:rFonts w:asciiTheme="majorHAnsi" w:eastAsia="Times New Roman" w:hAnsiTheme="majorHAnsi" w:cstheme="majorHAnsi"/>
                <w:sz w:val="24"/>
                <w:szCs w:val="24"/>
              </w:rPr>
              <w:t xml:space="preserve"> </w:t>
            </w:r>
            <w:r w:rsidRPr="00090232">
              <w:rPr>
                <w:rFonts w:asciiTheme="majorHAnsi" w:eastAsia="Times New Roman" w:hAnsiTheme="majorHAnsi" w:cstheme="majorHAnsi"/>
                <w:b/>
                <w:bCs/>
                <w:sz w:val="24"/>
                <w:szCs w:val="24"/>
              </w:rPr>
              <w:t>student voice and agency</w:t>
            </w:r>
            <w:r w:rsidRPr="00090232">
              <w:rPr>
                <w:rFonts w:asciiTheme="majorHAnsi" w:eastAsia="Times New Roman" w:hAnsiTheme="majorHAnsi" w:cstheme="majorHAnsi"/>
                <w:sz w:val="24"/>
                <w:szCs w:val="24"/>
              </w:rPr>
              <w:t xml:space="preserve"> factor from 72% to 80% or greater.</w:t>
            </w:r>
          </w:p>
          <w:p w:rsidR="007947AA" w:rsidRPr="00090232" w:rsidRDefault="00090232">
            <w:pPr>
              <w:spacing w:before="240"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 xml:space="preserve">To </w:t>
            </w:r>
            <w:r w:rsidRPr="00090232">
              <w:rPr>
                <w:rFonts w:asciiTheme="majorHAnsi" w:eastAsia="Times New Roman" w:hAnsiTheme="majorHAnsi" w:cstheme="majorHAnsi"/>
                <w:b/>
                <w:bCs/>
                <w:sz w:val="24"/>
                <w:szCs w:val="24"/>
              </w:rPr>
              <w:t>maintain</w:t>
            </w:r>
            <w:r w:rsidRPr="00090232">
              <w:rPr>
                <w:rFonts w:asciiTheme="majorHAnsi" w:eastAsia="Times New Roman" w:hAnsiTheme="majorHAnsi" w:cstheme="majorHAnsi"/>
                <w:sz w:val="24"/>
                <w:szCs w:val="24"/>
              </w:rPr>
              <w:t xml:space="preserve"> positive responses to </w:t>
            </w:r>
            <w:proofErr w:type="spellStart"/>
            <w:r w:rsidRPr="00090232">
              <w:rPr>
                <w:rFonts w:asciiTheme="majorHAnsi" w:eastAsia="Times New Roman" w:hAnsiTheme="majorHAnsi" w:cstheme="majorHAnsi"/>
                <w:sz w:val="24"/>
                <w:szCs w:val="24"/>
              </w:rPr>
              <w:t>AtoSS</w:t>
            </w:r>
            <w:proofErr w:type="spellEnd"/>
            <w:r w:rsidRPr="00090232">
              <w:rPr>
                <w:rFonts w:asciiTheme="majorHAnsi" w:eastAsia="Times New Roman" w:hAnsiTheme="majorHAnsi" w:cstheme="majorHAnsi"/>
                <w:sz w:val="24"/>
                <w:szCs w:val="24"/>
              </w:rPr>
              <w:t xml:space="preserve"> </w:t>
            </w:r>
            <w:r w:rsidRPr="00090232">
              <w:rPr>
                <w:rFonts w:asciiTheme="majorHAnsi" w:eastAsia="Times New Roman" w:hAnsiTheme="majorHAnsi" w:cstheme="majorHAnsi"/>
                <w:b/>
                <w:bCs/>
                <w:sz w:val="24"/>
                <w:szCs w:val="24"/>
              </w:rPr>
              <w:t>self-regulation and goal setting</w:t>
            </w:r>
            <w:r w:rsidRPr="00090232">
              <w:rPr>
                <w:rFonts w:asciiTheme="majorHAnsi" w:eastAsia="Times New Roman" w:hAnsiTheme="majorHAnsi" w:cstheme="majorHAnsi"/>
                <w:sz w:val="24"/>
                <w:szCs w:val="24"/>
              </w:rPr>
              <w:t xml:space="preserve"> factor at 85% or above (2019 – 85%)</w:t>
            </w:r>
          </w:p>
          <w:p w:rsidR="007947AA" w:rsidRPr="001712D9" w:rsidRDefault="00090232" w:rsidP="001712D9">
            <w:pPr>
              <w:spacing w:before="240"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 xml:space="preserve">To </w:t>
            </w:r>
            <w:r w:rsidRPr="00090232">
              <w:rPr>
                <w:rFonts w:asciiTheme="majorHAnsi" w:eastAsia="Times New Roman" w:hAnsiTheme="majorHAnsi" w:cstheme="majorHAnsi"/>
                <w:b/>
                <w:bCs/>
                <w:sz w:val="24"/>
                <w:szCs w:val="24"/>
              </w:rPr>
              <w:t>increase</w:t>
            </w:r>
            <w:r w:rsidRPr="00090232">
              <w:rPr>
                <w:rFonts w:asciiTheme="majorHAnsi" w:eastAsia="Times New Roman" w:hAnsiTheme="majorHAnsi" w:cstheme="majorHAnsi"/>
                <w:sz w:val="24"/>
                <w:szCs w:val="24"/>
              </w:rPr>
              <w:t xml:space="preserve"> </w:t>
            </w:r>
            <w:proofErr w:type="spellStart"/>
            <w:r w:rsidRPr="00090232">
              <w:rPr>
                <w:rFonts w:asciiTheme="majorHAnsi" w:eastAsia="Times New Roman" w:hAnsiTheme="majorHAnsi" w:cstheme="majorHAnsi"/>
                <w:sz w:val="24"/>
                <w:szCs w:val="24"/>
              </w:rPr>
              <w:t>AtoSS</w:t>
            </w:r>
            <w:proofErr w:type="spellEnd"/>
            <w:r w:rsidRPr="00090232">
              <w:rPr>
                <w:rFonts w:asciiTheme="majorHAnsi" w:eastAsia="Times New Roman" w:hAnsiTheme="majorHAnsi" w:cstheme="majorHAnsi"/>
                <w:sz w:val="24"/>
                <w:szCs w:val="24"/>
              </w:rPr>
              <w:t xml:space="preserve"> </w:t>
            </w:r>
            <w:r w:rsidRPr="00090232">
              <w:rPr>
                <w:rFonts w:asciiTheme="majorHAnsi" w:eastAsia="Times New Roman" w:hAnsiTheme="majorHAnsi" w:cstheme="majorHAnsi"/>
                <w:b/>
                <w:bCs/>
                <w:sz w:val="24"/>
                <w:szCs w:val="24"/>
              </w:rPr>
              <w:t>learning confidence</w:t>
            </w:r>
            <w:r w:rsidRPr="00090232">
              <w:rPr>
                <w:rFonts w:asciiTheme="majorHAnsi" w:eastAsia="Times New Roman" w:hAnsiTheme="majorHAnsi" w:cstheme="majorHAnsi"/>
                <w:sz w:val="24"/>
                <w:szCs w:val="24"/>
              </w:rPr>
              <w:t xml:space="preserve"> from 68% to 80%</w:t>
            </w:r>
          </w:p>
        </w:tc>
      </w:tr>
      <w:tr w:rsidR="007947AA" w:rsidRPr="00090232" w:rsidTr="001712D9">
        <w:trPr>
          <w:trHeight w:val="713"/>
        </w:trPr>
        <w:tc>
          <w:tcPr>
            <w:tcW w:w="3564"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Target 2.2</w:t>
            </w:r>
          </w:p>
        </w:tc>
        <w:tc>
          <w:tcPr>
            <w:tcW w:w="11551" w:type="dxa"/>
            <w:shd w:val="clear" w:color="auto" w:fill="FFFFFF" w:themeFill="background1"/>
          </w:tcPr>
          <w:p w:rsidR="007947AA" w:rsidRPr="001712D9" w:rsidRDefault="00090232" w:rsidP="001712D9">
            <w:pPr>
              <w:spacing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To decrease Prep-6 student absences days, from 52% more than 20 days (2019) to less than 30% more than 20 days. </w:t>
            </w:r>
          </w:p>
        </w:tc>
      </w:tr>
      <w:tr w:rsidR="007947AA" w:rsidRPr="00090232" w:rsidTr="00224089">
        <w:trPr>
          <w:trHeight w:val="15"/>
        </w:trPr>
        <w:tc>
          <w:tcPr>
            <w:tcW w:w="3564" w:type="dxa"/>
            <w:shd w:val="clear" w:color="auto" w:fill="92D050"/>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Key Improvement Strategy 2.a</w:t>
            </w:r>
          </w:p>
          <w:p w:rsidR="007947AA" w:rsidRPr="00090232" w:rsidRDefault="00090232">
            <w:pPr>
              <w:rPr>
                <w:rFonts w:asciiTheme="majorHAnsi" w:hAnsiTheme="majorHAnsi" w:cstheme="majorHAnsi"/>
                <w:sz w:val="24"/>
                <w:szCs w:val="24"/>
              </w:rPr>
            </w:pPr>
            <w:r w:rsidRPr="00090232">
              <w:rPr>
                <w:rFonts w:asciiTheme="majorHAnsi" w:hAnsiTheme="majorHAnsi" w:cstheme="majorHAnsi"/>
                <w:sz w:val="24"/>
                <w:szCs w:val="24"/>
              </w:rPr>
              <w:t xml:space="preserve">Intellectual engagement and self-awareness </w:t>
            </w:r>
          </w:p>
        </w:tc>
        <w:tc>
          <w:tcPr>
            <w:tcW w:w="11551" w:type="dxa"/>
            <w:shd w:val="clear" w:color="auto" w:fill="FFFFFF" w:themeFill="background1"/>
          </w:tcPr>
          <w:p w:rsidR="00090232" w:rsidRP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sz w:val="24"/>
                <w:szCs w:val="24"/>
              </w:rPr>
              <w:t xml:space="preserve">Build students’ capacity to set goals and use metacognition to improve their learning. </w:t>
            </w:r>
          </w:p>
        </w:tc>
      </w:tr>
      <w:tr w:rsidR="007947AA" w:rsidRPr="00090232" w:rsidTr="00224089">
        <w:trPr>
          <w:trHeight w:val="15"/>
        </w:trPr>
        <w:tc>
          <w:tcPr>
            <w:tcW w:w="3564" w:type="dxa"/>
            <w:shd w:val="clear" w:color="auto" w:fill="92D050"/>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Key Improvement Strategy 2.b</w:t>
            </w:r>
          </w:p>
          <w:p w:rsidR="007947AA" w:rsidRPr="00090232" w:rsidRDefault="00090232">
            <w:pPr>
              <w:rPr>
                <w:rFonts w:asciiTheme="majorHAnsi" w:hAnsiTheme="majorHAnsi" w:cstheme="majorHAnsi"/>
                <w:sz w:val="24"/>
                <w:szCs w:val="24"/>
              </w:rPr>
            </w:pPr>
            <w:r w:rsidRPr="00090232">
              <w:rPr>
                <w:rFonts w:asciiTheme="majorHAnsi" w:hAnsiTheme="majorHAnsi" w:cstheme="majorHAnsi"/>
                <w:sz w:val="24"/>
                <w:szCs w:val="24"/>
              </w:rPr>
              <w:t xml:space="preserve">Empowering students and building school pride </w:t>
            </w:r>
          </w:p>
        </w:tc>
        <w:tc>
          <w:tcPr>
            <w:tcW w:w="11551" w:type="dxa"/>
            <w:shd w:val="clear" w:color="auto" w:fill="FFFFFF" w:themeFill="background1"/>
          </w:tcPr>
          <w:p w:rsidR="00090232" w:rsidRP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sz w:val="24"/>
                <w:szCs w:val="24"/>
              </w:rPr>
              <w:t>Build staff capacity to enhance student voice and agency within the school.</w:t>
            </w:r>
          </w:p>
        </w:tc>
      </w:tr>
    </w:tbl>
    <w:p w:rsidR="001712D9" w:rsidRDefault="001712D9">
      <w:r>
        <w:rPr>
          <w:b/>
        </w:rPr>
        <w:br w:type="page"/>
      </w: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564"/>
        <w:gridCol w:w="11551"/>
      </w:tblGrid>
      <w:tr w:rsidR="007947AA" w:rsidRPr="00090232" w:rsidTr="001712D9">
        <w:trPr>
          <w:trHeight w:val="15"/>
        </w:trPr>
        <w:tc>
          <w:tcPr>
            <w:tcW w:w="3564" w:type="dxa"/>
            <w:shd w:val="clear" w:color="auto" w:fill="FFFF00"/>
          </w:tcPr>
          <w:p w:rsidR="00090232" w:rsidRPr="001712D9" w:rsidRDefault="00090232" w:rsidP="00090232">
            <w:pPr>
              <w:pStyle w:val="Heading3"/>
              <w:spacing w:before="0" w:after="0"/>
              <w:rPr>
                <w:rFonts w:asciiTheme="majorHAnsi" w:hAnsiTheme="majorHAnsi" w:cstheme="majorHAnsi"/>
                <w:sz w:val="28"/>
                <w:szCs w:val="24"/>
              </w:rPr>
            </w:pPr>
            <w:r w:rsidRPr="001712D9">
              <w:rPr>
                <w:rFonts w:asciiTheme="majorHAnsi" w:hAnsiTheme="majorHAnsi" w:cstheme="majorHAnsi"/>
                <w:sz w:val="28"/>
                <w:szCs w:val="24"/>
              </w:rPr>
              <w:lastRenderedPageBreak/>
              <w:t>Goal 3</w:t>
            </w:r>
          </w:p>
        </w:tc>
        <w:tc>
          <w:tcPr>
            <w:tcW w:w="11551" w:type="dxa"/>
            <w:shd w:val="clear" w:color="auto" w:fill="FFFF00"/>
          </w:tcPr>
          <w:p w:rsidR="00090232" w:rsidRPr="001712D9" w:rsidRDefault="00090232" w:rsidP="00090232">
            <w:pPr>
              <w:pStyle w:val="ESBodyText"/>
              <w:spacing w:after="0"/>
              <w:rPr>
                <w:rFonts w:asciiTheme="majorHAnsi" w:hAnsiTheme="majorHAnsi" w:cstheme="majorHAnsi"/>
                <w:b/>
                <w:sz w:val="28"/>
                <w:szCs w:val="24"/>
              </w:rPr>
            </w:pPr>
            <w:r w:rsidRPr="001712D9">
              <w:rPr>
                <w:rFonts w:asciiTheme="majorHAnsi" w:hAnsiTheme="majorHAnsi" w:cstheme="majorHAnsi"/>
                <w:b/>
                <w:sz w:val="28"/>
                <w:szCs w:val="24"/>
              </w:rPr>
              <w:t>To develop happy, healthy and resilient students</w:t>
            </w:r>
          </w:p>
        </w:tc>
      </w:tr>
      <w:tr w:rsidR="007947AA" w:rsidRPr="00090232" w:rsidTr="001712D9">
        <w:trPr>
          <w:trHeight w:val="15"/>
        </w:trPr>
        <w:tc>
          <w:tcPr>
            <w:tcW w:w="3564"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Target 3.1</w:t>
            </w:r>
          </w:p>
        </w:tc>
        <w:tc>
          <w:tcPr>
            <w:tcW w:w="11551" w:type="dxa"/>
            <w:shd w:val="clear" w:color="auto" w:fill="FFFFFF" w:themeFill="background1"/>
          </w:tcPr>
          <w:p w:rsidR="007947AA" w:rsidRPr="001712D9" w:rsidRDefault="00090232" w:rsidP="001712D9">
            <w:pPr>
              <w:spacing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 xml:space="preserve">To increase positive responses to </w:t>
            </w:r>
            <w:proofErr w:type="spellStart"/>
            <w:r w:rsidRPr="00090232">
              <w:rPr>
                <w:rFonts w:asciiTheme="majorHAnsi" w:eastAsia="Times New Roman" w:hAnsiTheme="majorHAnsi" w:cstheme="majorHAnsi"/>
                <w:sz w:val="24"/>
                <w:szCs w:val="24"/>
              </w:rPr>
              <w:t>AtoSS</w:t>
            </w:r>
            <w:proofErr w:type="spellEnd"/>
            <w:r w:rsidRPr="00090232">
              <w:rPr>
                <w:rFonts w:asciiTheme="majorHAnsi" w:eastAsia="Times New Roman" w:hAnsiTheme="majorHAnsi" w:cstheme="majorHAnsi"/>
                <w:b/>
                <w:bCs/>
                <w:i/>
                <w:iCs/>
                <w:sz w:val="24"/>
                <w:szCs w:val="24"/>
              </w:rPr>
              <w:t xml:space="preserve"> Sense of connectedness</w:t>
            </w:r>
            <w:r w:rsidRPr="00090232">
              <w:rPr>
                <w:rFonts w:asciiTheme="majorHAnsi" w:eastAsia="Times New Roman" w:hAnsiTheme="majorHAnsi" w:cstheme="majorHAnsi"/>
                <w:sz w:val="24"/>
                <w:szCs w:val="24"/>
              </w:rPr>
              <w:t xml:space="preserve"> factor from 76% to 85%, and </w:t>
            </w:r>
            <w:r w:rsidRPr="00090232">
              <w:rPr>
                <w:rFonts w:asciiTheme="majorHAnsi" w:eastAsia="Times New Roman" w:hAnsiTheme="majorHAnsi" w:cstheme="majorHAnsi"/>
                <w:b/>
                <w:bCs/>
                <w:i/>
                <w:iCs/>
                <w:sz w:val="24"/>
                <w:szCs w:val="24"/>
              </w:rPr>
              <w:t>Managing bullying</w:t>
            </w:r>
            <w:r w:rsidRPr="00090232">
              <w:rPr>
                <w:rFonts w:asciiTheme="majorHAnsi" w:eastAsia="Times New Roman" w:hAnsiTheme="majorHAnsi" w:cstheme="majorHAnsi"/>
                <w:b/>
                <w:bCs/>
                <w:sz w:val="24"/>
                <w:szCs w:val="24"/>
              </w:rPr>
              <w:t xml:space="preserve"> </w:t>
            </w:r>
            <w:r w:rsidRPr="00090232">
              <w:rPr>
                <w:rFonts w:asciiTheme="majorHAnsi" w:eastAsia="Times New Roman" w:hAnsiTheme="majorHAnsi" w:cstheme="majorHAnsi"/>
                <w:sz w:val="24"/>
                <w:szCs w:val="24"/>
              </w:rPr>
              <w:t>factor from 80% to 85%</w:t>
            </w:r>
          </w:p>
        </w:tc>
      </w:tr>
      <w:tr w:rsidR="007947AA" w:rsidRPr="00090232" w:rsidTr="001712D9">
        <w:trPr>
          <w:trHeight w:val="15"/>
        </w:trPr>
        <w:tc>
          <w:tcPr>
            <w:tcW w:w="3564"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Target 3.2</w:t>
            </w:r>
          </w:p>
        </w:tc>
        <w:tc>
          <w:tcPr>
            <w:tcW w:w="11551" w:type="dxa"/>
            <w:shd w:val="clear" w:color="auto" w:fill="FFFFFF" w:themeFill="background1"/>
          </w:tcPr>
          <w:p w:rsidR="007947AA" w:rsidRPr="00090232" w:rsidRDefault="00090232">
            <w:pPr>
              <w:spacing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 xml:space="preserve">To increase positive responses to Parent Opinion Survey factor </w:t>
            </w:r>
            <w:r w:rsidRPr="00090232">
              <w:rPr>
                <w:rFonts w:asciiTheme="majorHAnsi" w:eastAsia="Times New Roman" w:hAnsiTheme="majorHAnsi" w:cstheme="majorHAnsi"/>
                <w:b/>
                <w:bCs/>
                <w:i/>
                <w:iCs/>
                <w:sz w:val="24"/>
                <w:szCs w:val="24"/>
              </w:rPr>
              <w:t>Non-experiencing bullying</w:t>
            </w:r>
            <w:r w:rsidRPr="00090232">
              <w:rPr>
                <w:rFonts w:asciiTheme="majorHAnsi" w:eastAsia="Times New Roman" w:hAnsiTheme="majorHAnsi" w:cstheme="majorHAnsi"/>
                <w:sz w:val="24"/>
                <w:szCs w:val="24"/>
              </w:rPr>
              <w:t xml:space="preserve"> from 67% to 75%</w:t>
            </w:r>
          </w:p>
          <w:p w:rsidR="007947AA" w:rsidRPr="00090232" w:rsidRDefault="007947AA">
            <w:pPr>
              <w:rPr>
                <w:rFonts w:asciiTheme="majorHAnsi" w:hAnsiTheme="majorHAnsi" w:cstheme="majorHAnsi"/>
                <w:sz w:val="24"/>
                <w:szCs w:val="24"/>
              </w:rPr>
            </w:pPr>
          </w:p>
        </w:tc>
      </w:tr>
      <w:tr w:rsidR="007947AA" w:rsidRPr="00090232" w:rsidTr="001712D9">
        <w:trPr>
          <w:trHeight w:val="15"/>
        </w:trPr>
        <w:tc>
          <w:tcPr>
            <w:tcW w:w="3564" w:type="dxa"/>
            <w:shd w:val="clear" w:color="auto" w:fill="D9D9D9" w:themeFill="background1" w:themeFillShade="D9"/>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Target 3.3</w:t>
            </w:r>
          </w:p>
        </w:tc>
        <w:tc>
          <w:tcPr>
            <w:tcW w:w="11551" w:type="dxa"/>
            <w:shd w:val="clear" w:color="auto" w:fill="FFFFFF" w:themeFill="background1"/>
          </w:tcPr>
          <w:p w:rsidR="007947AA" w:rsidRPr="00090232" w:rsidRDefault="00090232">
            <w:pPr>
              <w:spacing w:after="240" w:line="240" w:lineRule="auto"/>
              <w:rPr>
                <w:rFonts w:asciiTheme="majorHAnsi" w:eastAsia="Times New Roman" w:hAnsiTheme="majorHAnsi" w:cstheme="majorHAnsi"/>
                <w:sz w:val="24"/>
                <w:szCs w:val="24"/>
              </w:rPr>
            </w:pPr>
            <w:r w:rsidRPr="00090232">
              <w:rPr>
                <w:rFonts w:asciiTheme="majorHAnsi" w:eastAsia="Times New Roman" w:hAnsiTheme="majorHAnsi" w:cstheme="majorHAnsi"/>
                <w:sz w:val="24"/>
                <w:szCs w:val="24"/>
              </w:rPr>
              <w:t xml:space="preserve">To achieve School Wide Positive </w:t>
            </w:r>
            <w:proofErr w:type="spellStart"/>
            <w:r w:rsidRPr="00090232">
              <w:rPr>
                <w:rFonts w:asciiTheme="majorHAnsi" w:eastAsia="Times New Roman" w:hAnsiTheme="majorHAnsi" w:cstheme="majorHAnsi"/>
                <w:sz w:val="24"/>
                <w:szCs w:val="24"/>
              </w:rPr>
              <w:t>Behaviour</w:t>
            </w:r>
            <w:proofErr w:type="spellEnd"/>
            <w:r w:rsidRPr="00090232">
              <w:rPr>
                <w:rFonts w:asciiTheme="majorHAnsi" w:eastAsia="Times New Roman" w:hAnsiTheme="majorHAnsi" w:cstheme="majorHAnsi"/>
                <w:sz w:val="24"/>
                <w:szCs w:val="24"/>
              </w:rPr>
              <w:t xml:space="preserve"> Tier 3 accreditation</w:t>
            </w:r>
          </w:p>
          <w:p w:rsidR="007947AA" w:rsidRPr="00090232" w:rsidRDefault="007947AA">
            <w:pPr>
              <w:rPr>
                <w:rFonts w:asciiTheme="majorHAnsi" w:hAnsiTheme="majorHAnsi" w:cstheme="majorHAnsi"/>
                <w:sz w:val="24"/>
                <w:szCs w:val="24"/>
              </w:rPr>
            </w:pPr>
          </w:p>
        </w:tc>
      </w:tr>
      <w:tr w:rsidR="007947AA" w:rsidRPr="00090232" w:rsidTr="00224089">
        <w:trPr>
          <w:trHeight w:val="15"/>
        </w:trPr>
        <w:tc>
          <w:tcPr>
            <w:tcW w:w="3564" w:type="dxa"/>
            <w:shd w:val="clear" w:color="auto" w:fill="92D050"/>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Key Improvement Strategy 3.a</w:t>
            </w:r>
          </w:p>
          <w:p w:rsidR="007947AA" w:rsidRPr="00090232" w:rsidRDefault="00090232">
            <w:pPr>
              <w:rPr>
                <w:rFonts w:asciiTheme="majorHAnsi" w:hAnsiTheme="majorHAnsi" w:cstheme="majorHAnsi"/>
                <w:sz w:val="24"/>
                <w:szCs w:val="24"/>
              </w:rPr>
            </w:pPr>
            <w:r w:rsidRPr="00090232">
              <w:rPr>
                <w:rFonts w:asciiTheme="majorHAnsi" w:hAnsiTheme="majorHAnsi" w:cstheme="majorHAnsi"/>
                <w:sz w:val="24"/>
                <w:szCs w:val="24"/>
              </w:rPr>
              <w:t xml:space="preserve">Health and wellbeing </w:t>
            </w:r>
          </w:p>
        </w:tc>
        <w:tc>
          <w:tcPr>
            <w:tcW w:w="11551" w:type="dxa"/>
            <w:shd w:val="clear" w:color="auto" w:fill="FFFFFF" w:themeFill="background1"/>
          </w:tcPr>
          <w:p w:rsidR="00090232" w:rsidRP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sz w:val="24"/>
                <w:szCs w:val="24"/>
              </w:rPr>
              <w:t xml:space="preserve">Embed  School Wide Positive </w:t>
            </w:r>
            <w:proofErr w:type="spellStart"/>
            <w:r w:rsidRPr="00090232">
              <w:rPr>
                <w:rFonts w:asciiTheme="majorHAnsi" w:hAnsiTheme="majorHAnsi" w:cstheme="majorHAnsi"/>
                <w:sz w:val="24"/>
                <w:szCs w:val="24"/>
              </w:rPr>
              <w:t>Behaviour</w:t>
            </w:r>
            <w:proofErr w:type="spellEnd"/>
            <w:r w:rsidRPr="00090232">
              <w:rPr>
                <w:rFonts w:asciiTheme="majorHAnsi" w:hAnsiTheme="majorHAnsi" w:cstheme="majorHAnsi"/>
                <w:sz w:val="24"/>
                <w:szCs w:val="24"/>
              </w:rPr>
              <w:t xml:space="preserve"> Support program</w:t>
            </w:r>
          </w:p>
        </w:tc>
      </w:tr>
      <w:tr w:rsidR="007947AA" w:rsidRPr="00090232" w:rsidTr="00224089">
        <w:trPr>
          <w:trHeight w:val="15"/>
        </w:trPr>
        <w:tc>
          <w:tcPr>
            <w:tcW w:w="3564" w:type="dxa"/>
            <w:shd w:val="clear" w:color="auto" w:fill="92D050"/>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Key Improvement Strategy 3.b</w:t>
            </w:r>
          </w:p>
          <w:p w:rsidR="007947AA" w:rsidRPr="00090232" w:rsidRDefault="00090232">
            <w:pPr>
              <w:rPr>
                <w:rFonts w:asciiTheme="majorHAnsi" w:hAnsiTheme="majorHAnsi" w:cstheme="majorHAnsi"/>
                <w:sz w:val="24"/>
                <w:szCs w:val="24"/>
              </w:rPr>
            </w:pPr>
            <w:r w:rsidRPr="00090232">
              <w:rPr>
                <w:rFonts w:asciiTheme="majorHAnsi" w:hAnsiTheme="majorHAnsi" w:cstheme="majorHAnsi"/>
                <w:sz w:val="24"/>
                <w:szCs w:val="24"/>
              </w:rPr>
              <w:t xml:space="preserve">Building communities </w:t>
            </w:r>
          </w:p>
        </w:tc>
        <w:tc>
          <w:tcPr>
            <w:tcW w:w="11551" w:type="dxa"/>
            <w:shd w:val="clear" w:color="auto" w:fill="FFFFFF" w:themeFill="background1"/>
          </w:tcPr>
          <w:p w:rsidR="00090232" w:rsidRP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sz w:val="24"/>
                <w:szCs w:val="24"/>
              </w:rPr>
              <w:t>Build local Community partnerships</w:t>
            </w:r>
          </w:p>
        </w:tc>
      </w:tr>
      <w:tr w:rsidR="007947AA" w:rsidRPr="00090232" w:rsidTr="00224089">
        <w:trPr>
          <w:trHeight w:val="15"/>
        </w:trPr>
        <w:tc>
          <w:tcPr>
            <w:tcW w:w="3564" w:type="dxa"/>
            <w:shd w:val="clear" w:color="auto" w:fill="92D050"/>
          </w:tcPr>
          <w:p w:rsidR="00090232" w:rsidRPr="00090232" w:rsidRDefault="00090232" w:rsidP="00090232">
            <w:pPr>
              <w:pStyle w:val="Heading3"/>
              <w:spacing w:before="0" w:after="0"/>
              <w:rPr>
                <w:rFonts w:asciiTheme="majorHAnsi" w:hAnsiTheme="majorHAnsi" w:cstheme="majorHAnsi"/>
                <w:sz w:val="24"/>
                <w:szCs w:val="24"/>
              </w:rPr>
            </w:pPr>
            <w:r w:rsidRPr="00090232">
              <w:rPr>
                <w:rFonts w:asciiTheme="majorHAnsi" w:hAnsiTheme="majorHAnsi" w:cstheme="majorHAnsi"/>
                <w:sz w:val="24"/>
                <w:szCs w:val="24"/>
              </w:rPr>
              <w:t>Key Improvement Strategy 3.c</w:t>
            </w:r>
          </w:p>
          <w:p w:rsidR="007947AA" w:rsidRPr="00090232" w:rsidRDefault="00090232">
            <w:pPr>
              <w:rPr>
                <w:rFonts w:asciiTheme="majorHAnsi" w:hAnsiTheme="majorHAnsi" w:cstheme="majorHAnsi"/>
                <w:sz w:val="24"/>
                <w:szCs w:val="24"/>
              </w:rPr>
            </w:pPr>
            <w:r w:rsidRPr="00090232">
              <w:rPr>
                <w:rFonts w:asciiTheme="majorHAnsi" w:hAnsiTheme="majorHAnsi" w:cstheme="majorHAnsi"/>
                <w:sz w:val="24"/>
                <w:szCs w:val="24"/>
              </w:rPr>
              <w:t xml:space="preserve">Health and wellbeing </w:t>
            </w:r>
          </w:p>
        </w:tc>
        <w:tc>
          <w:tcPr>
            <w:tcW w:w="11551" w:type="dxa"/>
            <w:shd w:val="clear" w:color="auto" w:fill="FFFFFF" w:themeFill="background1"/>
          </w:tcPr>
          <w:p w:rsidR="00090232" w:rsidRPr="00090232" w:rsidRDefault="00090232" w:rsidP="00090232">
            <w:pPr>
              <w:pStyle w:val="ESBodyText"/>
              <w:spacing w:after="0"/>
              <w:rPr>
                <w:rFonts w:asciiTheme="majorHAnsi" w:hAnsiTheme="majorHAnsi" w:cstheme="majorHAnsi"/>
                <w:sz w:val="24"/>
                <w:szCs w:val="24"/>
              </w:rPr>
            </w:pPr>
            <w:r w:rsidRPr="00090232">
              <w:rPr>
                <w:rFonts w:asciiTheme="majorHAnsi" w:hAnsiTheme="majorHAnsi" w:cstheme="majorHAnsi"/>
                <w:sz w:val="24"/>
                <w:szCs w:val="24"/>
              </w:rPr>
              <w:t xml:space="preserve">Review and embed wellbeing practices across the school </w:t>
            </w:r>
          </w:p>
        </w:tc>
      </w:tr>
    </w:tbl>
    <w:p w:rsidR="00090232" w:rsidRPr="00090232" w:rsidRDefault="00090232" w:rsidP="00090232">
      <w:pPr>
        <w:ind w:right="-632"/>
        <w:rPr>
          <w:rFonts w:asciiTheme="majorHAnsi" w:hAnsiTheme="majorHAnsi" w:cstheme="majorHAnsi"/>
          <w:b/>
          <w:color w:val="AF272F"/>
          <w:sz w:val="24"/>
          <w:szCs w:val="24"/>
        </w:rPr>
      </w:pPr>
    </w:p>
    <w:p w:rsidR="007947AA" w:rsidRPr="00090232" w:rsidRDefault="007947AA">
      <w:pPr>
        <w:rPr>
          <w:rFonts w:asciiTheme="majorHAnsi" w:hAnsiTheme="majorHAnsi" w:cstheme="majorHAnsi"/>
          <w:sz w:val="24"/>
          <w:szCs w:val="24"/>
        </w:rPr>
      </w:pPr>
    </w:p>
    <w:p w:rsidR="007947AA" w:rsidRPr="00090232" w:rsidRDefault="007947AA">
      <w:pPr>
        <w:rPr>
          <w:rFonts w:asciiTheme="majorHAnsi" w:hAnsiTheme="majorHAnsi" w:cstheme="majorHAnsi"/>
          <w:sz w:val="24"/>
          <w:szCs w:val="24"/>
        </w:rPr>
      </w:pPr>
    </w:p>
    <w:p w:rsidR="007947AA" w:rsidRPr="00090232" w:rsidRDefault="007947AA">
      <w:pPr>
        <w:rPr>
          <w:rFonts w:asciiTheme="majorHAnsi" w:hAnsiTheme="majorHAnsi" w:cstheme="majorHAnsi"/>
          <w:sz w:val="24"/>
          <w:szCs w:val="24"/>
        </w:rPr>
      </w:pPr>
    </w:p>
    <w:sectPr w:rsidR="007947AA" w:rsidRPr="00090232" w:rsidSect="00090232">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D9" w:rsidRDefault="001712D9">
      <w:pPr>
        <w:spacing w:after="0" w:line="240" w:lineRule="auto"/>
      </w:pPr>
      <w:r>
        <w:separator/>
      </w:r>
    </w:p>
  </w:endnote>
  <w:endnote w:type="continuationSeparator" w:id="0">
    <w:p w:rsidR="001712D9" w:rsidRDefault="0017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rsidP="000902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12D9" w:rsidRDefault="001712D9" w:rsidP="00090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3E29B5" w:rsidRDefault="001712D9" w:rsidP="00090232">
    <w:r w:rsidRPr="000C104E">
      <w:rPr>
        <w:noProof/>
        <w:lang w:val="en-AU" w:eastAsia="en-AU"/>
      </w:rPr>
      <w:drawing>
        <wp:anchor distT="0" distB="0" distL="114300" distR="114300" simplePos="0" relativeHeight="251672576"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50" w:rsidRDefault="006A4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7839E6" w:rsidRDefault="001712D9" w:rsidP="00090232">
    <w:pPr>
      <w:pStyle w:val="ESImageorGraphTitle"/>
      <w:rPr>
        <w:b w:val="0"/>
        <w:sz w:val="15"/>
        <w:szCs w:val="15"/>
      </w:rPr>
    </w:pPr>
    <w:r w:rsidRPr="007839E6">
      <w:rPr>
        <w:b w:val="0"/>
        <w:noProof/>
        <w:sz w:val="15"/>
        <w:szCs w:val="15"/>
      </w:rPr>
      <w:t>Alvie Consolidated School (6201) - School Strategic Plan</w:t>
    </w:r>
    <w:r w:rsidRPr="007839E6">
      <w:rPr>
        <w:b w:val="0"/>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1712D9" w:rsidRPr="007B2B29" w:rsidRDefault="001712D9" w:rsidP="00090232">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6A4A50">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D9" w:rsidRDefault="001712D9">
      <w:pPr>
        <w:spacing w:after="0" w:line="240" w:lineRule="auto"/>
      </w:pPr>
      <w:r>
        <w:separator/>
      </w:r>
    </w:p>
  </w:footnote>
  <w:footnote w:type="continuationSeparator" w:id="0">
    <w:p w:rsidR="001712D9" w:rsidRDefault="0017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6A4A5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r>
      <w:pict>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sidRPr="000C104E">
      <w:rPr>
        <w:noProof/>
        <w:lang w:val="en-AU" w:eastAsia="en-AU"/>
      </w:rPr>
      <w:drawing>
        <wp:anchor distT="0" distB="0" distL="114300" distR="114300" simplePos="0" relativeHeight="251670528"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712D9" w:rsidRDefault="001712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6A4A5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0pt;height:180pt;rotation:-40;z-index:251660288;mso-position-horizontal:center;mso-position-horizontal-relative:page;mso-position-vertical:center;mso-position-vertical-relative:page" fillcolor="#d3d3d3" strokecolor="#d3d3d3">
          <v:textpath style="font-family:&quot;Arial&quot;" string="Draft"/>
          <w10:wrap anchorx="page" anchory="page"/>
        </v:shape>
      </w:pict>
    </w:r>
    <w:r>
      <w:pict>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1712D9" w:rsidRDefault="001712D9" w:rsidP="00090232">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rsidR="001712D9" w:rsidRDefault="001712D9" w:rsidP="00090232">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r w:rsidR="006A4A5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r w:rsidRPr="000C104E">
      <w:rPr>
        <w:noProof/>
        <w:lang w:val="en-AU" w:eastAsia="en-AU"/>
      </w:rPr>
      <w:drawing>
        <wp:anchor distT="0" distB="0" distL="114300" distR="114300" simplePos="0" relativeHeight="25167155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bookmarkStart w:id="0" w:name="_GoBack"/>
    <w:bookmarkEnd w:id="0"/>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1712D9" w:rsidRDefault="001712D9" w:rsidP="00090232">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00pt;height:180pt;rotation:-40;z-index:25166643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rsidR="001712D9" w:rsidRDefault="001712D9" w:rsidP="00090232">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r w:rsidR="006A4A5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4F9C98A2">
      <w:start w:val="1"/>
      <w:numFmt w:val="bullet"/>
      <w:lvlText w:val=""/>
      <w:lvlJc w:val="left"/>
      <w:pPr>
        <w:ind w:left="720" w:hanging="360"/>
      </w:pPr>
      <w:rPr>
        <w:rFonts w:ascii="Symbol" w:hAnsi="Symbol" w:hint="default"/>
      </w:rPr>
    </w:lvl>
    <w:lvl w:ilvl="1" w:tplc="EFEE2D7E" w:tentative="1">
      <w:start w:val="1"/>
      <w:numFmt w:val="bullet"/>
      <w:lvlText w:val="o"/>
      <w:lvlJc w:val="left"/>
      <w:pPr>
        <w:ind w:left="1440" w:hanging="360"/>
      </w:pPr>
      <w:rPr>
        <w:rFonts w:ascii="Courier New" w:hAnsi="Courier New" w:cs="Courier New" w:hint="default"/>
      </w:rPr>
    </w:lvl>
    <w:lvl w:ilvl="2" w:tplc="93E09F00" w:tentative="1">
      <w:start w:val="1"/>
      <w:numFmt w:val="bullet"/>
      <w:lvlText w:val=""/>
      <w:lvlJc w:val="left"/>
      <w:pPr>
        <w:ind w:left="2160" w:hanging="360"/>
      </w:pPr>
      <w:rPr>
        <w:rFonts w:ascii="Wingdings" w:hAnsi="Wingdings" w:hint="default"/>
      </w:rPr>
    </w:lvl>
    <w:lvl w:ilvl="3" w:tplc="6264217C" w:tentative="1">
      <w:start w:val="1"/>
      <w:numFmt w:val="bullet"/>
      <w:lvlText w:val=""/>
      <w:lvlJc w:val="left"/>
      <w:pPr>
        <w:ind w:left="2880" w:hanging="360"/>
      </w:pPr>
      <w:rPr>
        <w:rFonts w:ascii="Symbol" w:hAnsi="Symbol" w:hint="default"/>
      </w:rPr>
    </w:lvl>
    <w:lvl w:ilvl="4" w:tplc="11D8CE88" w:tentative="1">
      <w:start w:val="1"/>
      <w:numFmt w:val="bullet"/>
      <w:lvlText w:val="o"/>
      <w:lvlJc w:val="left"/>
      <w:pPr>
        <w:ind w:left="3600" w:hanging="360"/>
      </w:pPr>
      <w:rPr>
        <w:rFonts w:ascii="Courier New" w:hAnsi="Courier New" w:cs="Courier New" w:hint="default"/>
      </w:rPr>
    </w:lvl>
    <w:lvl w:ilvl="5" w:tplc="CDF81D9A" w:tentative="1">
      <w:start w:val="1"/>
      <w:numFmt w:val="bullet"/>
      <w:lvlText w:val=""/>
      <w:lvlJc w:val="left"/>
      <w:pPr>
        <w:ind w:left="4320" w:hanging="360"/>
      </w:pPr>
      <w:rPr>
        <w:rFonts w:ascii="Wingdings" w:hAnsi="Wingdings" w:hint="default"/>
      </w:rPr>
    </w:lvl>
    <w:lvl w:ilvl="6" w:tplc="E324638E" w:tentative="1">
      <w:start w:val="1"/>
      <w:numFmt w:val="bullet"/>
      <w:lvlText w:val=""/>
      <w:lvlJc w:val="left"/>
      <w:pPr>
        <w:ind w:left="5040" w:hanging="360"/>
      </w:pPr>
      <w:rPr>
        <w:rFonts w:ascii="Symbol" w:hAnsi="Symbol" w:hint="default"/>
      </w:rPr>
    </w:lvl>
    <w:lvl w:ilvl="7" w:tplc="C002A890" w:tentative="1">
      <w:start w:val="1"/>
      <w:numFmt w:val="bullet"/>
      <w:lvlText w:val="o"/>
      <w:lvlJc w:val="left"/>
      <w:pPr>
        <w:ind w:left="5760" w:hanging="360"/>
      </w:pPr>
      <w:rPr>
        <w:rFonts w:ascii="Courier New" w:hAnsi="Courier New" w:cs="Courier New" w:hint="default"/>
      </w:rPr>
    </w:lvl>
    <w:lvl w:ilvl="8" w:tplc="45BE1EA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6494A4B"/>
    <w:multiLevelType w:val="hybridMultilevel"/>
    <w:tmpl w:val="B638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C308C376">
      <w:start w:val="1"/>
      <w:numFmt w:val="bullet"/>
      <w:pStyle w:val="ESBulletsinTable"/>
      <w:lvlText w:val=""/>
      <w:lvlJc w:val="left"/>
      <w:pPr>
        <w:ind w:left="360" w:hanging="360"/>
      </w:pPr>
      <w:rPr>
        <w:rFonts w:ascii="Symbol" w:hAnsi="Symbol" w:hint="default"/>
        <w:color w:val="AF272F"/>
      </w:rPr>
    </w:lvl>
    <w:lvl w:ilvl="1" w:tplc="21900906">
      <w:start w:val="1"/>
      <w:numFmt w:val="bullet"/>
      <w:pStyle w:val="ESBulletsinTableLevel2"/>
      <w:lvlText w:val="o"/>
      <w:lvlJc w:val="left"/>
      <w:pPr>
        <w:ind w:left="1440" w:hanging="360"/>
      </w:pPr>
      <w:rPr>
        <w:rFonts w:ascii="Courier New" w:hAnsi="Courier New" w:cs="Courier New" w:hint="default"/>
      </w:rPr>
    </w:lvl>
    <w:lvl w:ilvl="2" w:tplc="8B00E63E" w:tentative="1">
      <w:start w:val="1"/>
      <w:numFmt w:val="bullet"/>
      <w:lvlText w:val=""/>
      <w:lvlJc w:val="left"/>
      <w:pPr>
        <w:ind w:left="2160" w:hanging="360"/>
      </w:pPr>
      <w:rPr>
        <w:rFonts w:ascii="Wingdings" w:hAnsi="Wingdings" w:hint="default"/>
      </w:rPr>
    </w:lvl>
    <w:lvl w:ilvl="3" w:tplc="90742622" w:tentative="1">
      <w:start w:val="1"/>
      <w:numFmt w:val="bullet"/>
      <w:lvlText w:val=""/>
      <w:lvlJc w:val="left"/>
      <w:pPr>
        <w:ind w:left="2880" w:hanging="360"/>
      </w:pPr>
      <w:rPr>
        <w:rFonts w:ascii="Symbol" w:hAnsi="Symbol" w:hint="default"/>
      </w:rPr>
    </w:lvl>
    <w:lvl w:ilvl="4" w:tplc="39A85AF2" w:tentative="1">
      <w:start w:val="1"/>
      <w:numFmt w:val="bullet"/>
      <w:lvlText w:val="o"/>
      <w:lvlJc w:val="left"/>
      <w:pPr>
        <w:ind w:left="3600" w:hanging="360"/>
      </w:pPr>
      <w:rPr>
        <w:rFonts w:ascii="Courier New" w:hAnsi="Courier New" w:cs="Courier New" w:hint="default"/>
      </w:rPr>
    </w:lvl>
    <w:lvl w:ilvl="5" w:tplc="892CD0DC" w:tentative="1">
      <w:start w:val="1"/>
      <w:numFmt w:val="bullet"/>
      <w:lvlText w:val=""/>
      <w:lvlJc w:val="left"/>
      <w:pPr>
        <w:ind w:left="4320" w:hanging="360"/>
      </w:pPr>
      <w:rPr>
        <w:rFonts w:ascii="Wingdings" w:hAnsi="Wingdings" w:hint="default"/>
      </w:rPr>
    </w:lvl>
    <w:lvl w:ilvl="6" w:tplc="10E0E856" w:tentative="1">
      <w:start w:val="1"/>
      <w:numFmt w:val="bullet"/>
      <w:lvlText w:val=""/>
      <w:lvlJc w:val="left"/>
      <w:pPr>
        <w:ind w:left="5040" w:hanging="360"/>
      </w:pPr>
      <w:rPr>
        <w:rFonts w:ascii="Symbol" w:hAnsi="Symbol" w:hint="default"/>
      </w:rPr>
    </w:lvl>
    <w:lvl w:ilvl="7" w:tplc="AD2C0F12" w:tentative="1">
      <w:start w:val="1"/>
      <w:numFmt w:val="bullet"/>
      <w:lvlText w:val="o"/>
      <w:lvlJc w:val="left"/>
      <w:pPr>
        <w:ind w:left="5760" w:hanging="360"/>
      </w:pPr>
      <w:rPr>
        <w:rFonts w:ascii="Courier New" w:hAnsi="Courier New" w:cs="Courier New" w:hint="default"/>
      </w:rPr>
    </w:lvl>
    <w:lvl w:ilvl="8" w:tplc="9FD077A2" w:tentative="1">
      <w:start w:val="1"/>
      <w:numFmt w:val="bullet"/>
      <w:lvlText w:val=""/>
      <w:lvlJc w:val="left"/>
      <w:pPr>
        <w:ind w:left="6480" w:hanging="360"/>
      </w:pPr>
      <w:rPr>
        <w:rFonts w:ascii="Wingdings" w:hAnsi="Wingdings" w:hint="default"/>
      </w:rPr>
    </w:lvl>
  </w:abstractNum>
  <w:abstractNum w:abstractNumId="17" w15:restartNumberingAfterBreak="0">
    <w:nsid w:val="425F02CC"/>
    <w:multiLevelType w:val="hybridMultilevel"/>
    <w:tmpl w:val="E5208B52"/>
    <w:lvl w:ilvl="0" w:tplc="878A2D16">
      <w:start w:val="1"/>
      <w:numFmt w:val="bullet"/>
      <w:lvlText w:val=""/>
      <w:lvlJc w:val="left"/>
      <w:pPr>
        <w:ind w:left="180" w:hanging="360"/>
      </w:pPr>
      <w:rPr>
        <w:rFonts w:ascii="Symbol" w:hAnsi="Symbol" w:hint="default"/>
      </w:rPr>
    </w:lvl>
    <w:lvl w:ilvl="1" w:tplc="F634D5BE" w:tentative="1">
      <w:start w:val="1"/>
      <w:numFmt w:val="bullet"/>
      <w:lvlText w:val="o"/>
      <w:lvlJc w:val="left"/>
      <w:pPr>
        <w:ind w:left="900" w:hanging="360"/>
      </w:pPr>
      <w:rPr>
        <w:rFonts w:ascii="Courier New" w:hAnsi="Courier New" w:cs="Courier New" w:hint="default"/>
      </w:rPr>
    </w:lvl>
    <w:lvl w:ilvl="2" w:tplc="8BD8495C" w:tentative="1">
      <w:start w:val="1"/>
      <w:numFmt w:val="bullet"/>
      <w:lvlText w:val=""/>
      <w:lvlJc w:val="left"/>
      <w:pPr>
        <w:ind w:left="1620" w:hanging="360"/>
      </w:pPr>
      <w:rPr>
        <w:rFonts w:ascii="Wingdings" w:hAnsi="Wingdings" w:hint="default"/>
      </w:rPr>
    </w:lvl>
    <w:lvl w:ilvl="3" w:tplc="D466E9D0" w:tentative="1">
      <w:start w:val="1"/>
      <w:numFmt w:val="bullet"/>
      <w:lvlText w:val=""/>
      <w:lvlJc w:val="left"/>
      <w:pPr>
        <w:ind w:left="2340" w:hanging="360"/>
      </w:pPr>
      <w:rPr>
        <w:rFonts w:ascii="Symbol" w:hAnsi="Symbol" w:hint="default"/>
      </w:rPr>
    </w:lvl>
    <w:lvl w:ilvl="4" w:tplc="6E6A312A" w:tentative="1">
      <w:start w:val="1"/>
      <w:numFmt w:val="bullet"/>
      <w:lvlText w:val="o"/>
      <w:lvlJc w:val="left"/>
      <w:pPr>
        <w:ind w:left="3060" w:hanging="360"/>
      </w:pPr>
      <w:rPr>
        <w:rFonts w:ascii="Courier New" w:hAnsi="Courier New" w:cs="Courier New" w:hint="default"/>
      </w:rPr>
    </w:lvl>
    <w:lvl w:ilvl="5" w:tplc="9A8208CA" w:tentative="1">
      <w:start w:val="1"/>
      <w:numFmt w:val="bullet"/>
      <w:lvlText w:val=""/>
      <w:lvlJc w:val="left"/>
      <w:pPr>
        <w:ind w:left="3780" w:hanging="360"/>
      </w:pPr>
      <w:rPr>
        <w:rFonts w:ascii="Wingdings" w:hAnsi="Wingdings" w:hint="default"/>
      </w:rPr>
    </w:lvl>
    <w:lvl w:ilvl="6" w:tplc="7138F832" w:tentative="1">
      <w:start w:val="1"/>
      <w:numFmt w:val="bullet"/>
      <w:lvlText w:val=""/>
      <w:lvlJc w:val="left"/>
      <w:pPr>
        <w:ind w:left="4500" w:hanging="360"/>
      </w:pPr>
      <w:rPr>
        <w:rFonts w:ascii="Symbol" w:hAnsi="Symbol" w:hint="default"/>
      </w:rPr>
    </w:lvl>
    <w:lvl w:ilvl="7" w:tplc="357C27A2" w:tentative="1">
      <w:start w:val="1"/>
      <w:numFmt w:val="bullet"/>
      <w:lvlText w:val="o"/>
      <w:lvlJc w:val="left"/>
      <w:pPr>
        <w:ind w:left="5220" w:hanging="360"/>
      </w:pPr>
      <w:rPr>
        <w:rFonts w:ascii="Courier New" w:hAnsi="Courier New" w:cs="Courier New" w:hint="default"/>
      </w:rPr>
    </w:lvl>
    <w:lvl w:ilvl="8" w:tplc="EE281C54" w:tentative="1">
      <w:start w:val="1"/>
      <w:numFmt w:val="bullet"/>
      <w:lvlText w:val=""/>
      <w:lvlJc w:val="left"/>
      <w:pPr>
        <w:ind w:left="5940" w:hanging="360"/>
      </w:pPr>
      <w:rPr>
        <w:rFonts w:ascii="Wingdings" w:hAnsi="Wingdings" w:hint="default"/>
      </w:rPr>
    </w:lvl>
  </w:abstractNum>
  <w:abstractNum w:abstractNumId="18" w15:restartNumberingAfterBreak="0">
    <w:nsid w:val="4A433C8B"/>
    <w:multiLevelType w:val="hybridMultilevel"/>
    <w:tmpl w:val="A820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512A57"/>
    <w:multiLevelType w:val="hybridMultilevel"/>
    <w:tmpl w:val="FBFA2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62E2458A"/>
    <w:multiLevelType w:val="hybridMultilevel"/>
    <w:tmpl w:val="0F5A6546"/>
    <w:lvl w:ilvl="0" w:tplc="95962BFE">
      <w:start w:val="1"/>
      <w:numFmt w:val="bullet"/>
      <w:lvlText w:val=""/>
      <w:lvlJc w:val="left"/>
      <w:pPr>
        <w:ind w:left="720" w:hanging="360"/>
      </w:pPr>
      <w:rPr>
        <w:rFonts w:ascii="Symbol" w:hAnsi="Symbol" w:hint="default"/>
      </w:rPr>
    </w:lvl>
    <w:lvl w:ilvl="1" w:tplc="03F05BF4" w:tentative="1">
      <w:start w:val="1"/>
      <w:numFmt w:val="bullet"/>
      <w:lvlText w:val="o"/>
      <w:lvlJc w:val="left"/>
      <w:pPr>
        <w:ind w:left="1440" w:hanging="360"/>
      </w:pPr>
      <w:rPr>
        <w:rFonts w:ascii="Courier New" w:hAnsi="Courier New" w:cs="Courier New" w:hint="default"/>
      </w:rPr>
    </w:lvl>
    <w:lvl w:ilvl="2" w:tplc="21726E7E" w:tentative="1">
      <w:start w:val="1"/>
      <w:numFmt w:val="bullet"/>
      <w:lvlText w:val=""/>
      <w:lvlJc w:val="left"/>
      <w:pPr>
        <w:ind w:left="2160" w:hanging="360"/>
      </w:pPr>
      <w:rPr>
        <w:rFonts w:ascii="Wingdings" w:hAnsi="Wingdings" w:hint="default"/>
      </w:rPr>
    </w:lvl>
    <w:lvl w:ilvl="3" w:tplc="43DEEB72" w:tentative="1">
      <w:start w:val="1"/>
      <w:numFmt w:val="bullet"/>
      <w:lvlText w:val=""/>
      <w:lvlJc w:val="left"/>
      <w:pPr>
        <w:ind w:left="2880" w:hanging="360"/>
      </w:pPr>
      <w:rPr>
        <w:rFonts w:ascii="Symbol" w:hAnsi="Symbol" w:hint="default"/>
      </w:rPr>
    </w:lvl>
    <w:lvl w:ilvl="4" w:tplc="0EB8F6BA" w:tentative="1">
      <w:start w:val="1"/>
      <w:numFmt w:val="bullet"/>
      <w:lvlText w:val="o"/>
      <w:lvlJc w:val="left"/>
      <w:pPr>
        <w:ind w:left="3600" w:hanging="360"/>
      </w:pPr>
      <w:rPr>
        <w:rFonts w:ascii="Courier New" w:hAnsi="Courier New" w:cs="Courier New" w:hint="default"/>
      </w:rPr>
    </w:lvl>
    <w:lvl w:ilvl="5" w:tplc="0098FE50" w:tentative="1">
      <w:start w:val="1"/>
      <w:numFmt w:val="bullet"/>
      <w:lvlText w:val=""/>
      <w:lvlJc w:val="left"/>
      <w:pPr>
        <w:ind w:left="4320" w:hanging="360"/>
      </w:pPr>
      <w:rPr>
        <w:rFonts w:ascii="Wingdings" w:hAnsi="Wingdings" w:hint="default"/>
      </w:rPr>
    </w:lvl>
    <w:lvl w:ilvl="6" w:tplc="D62E3E00" w:tentative="1">
      <w:start w:val="1"/>
      <w:numFmt w:val="bullet"/>
      <w:lvlText w:val=""/>
      <w:lvlJc w:val="left"/>
      <w:pPr>
        <w:ind w:left="5040" w:hanging="360"/>
      </w:pPr>
      <w:rPr>
        <w:rFonts w:ascii="Symbol" w:hAnsi="Symbol" w:hint="default"/>
      </w:rPr>
    </w:lvl>
    <w:lvl w:ilvl="7" w:tplc="D474207E" w:tentative="1">
      <w:start w:val="1"/>
      <w:numFmt w:val="bullet"/>
      <w:lvlText w:val="o"/>
      <w:lvlJc w:val="left"/>
      <w:pPr>
        <w:ind w:left="5760" w:hanging="360"/>
      </w:pPr>
      <w:rPr>
        <w:rFonts w:ascii="Courier New" w:hAnsi="Courier New" w:cs="Courier New" w:hint="default"/>
      </w:rPr>
    </w:lvl>
    <w:lvl w:ilvl="8" w:tplc="018EE89E" w:tentative="1">
      <w:start w:val="1"/>
      <w:numFmt w:val="bullet"/>
      <w:lvlText w:val=""/>
      <w:lvlJc w:val="left"/>
      <w:pPr>
        <w:ind w:left="6480" w:hanging="360"/>
      </w:pPr>
      <w:rPr>
        <w:rFonts w:ascii="Wingdings" w:hAnsi="Wingdings" w:hint="default"/>
      </w:rPr>
    </w:lvl>
  </w:abstractNum>
  <w:abstractNum w:abstractNumId="22" w15:restartNumberingAfterBreak="0">
    <w:nsid w:val="63AE4D02"/>
    <w:multiLevelType w:val="hybridMultilevel"/>
    <w:tmpl w:val="209C8AF0"/>
    <w:lvl w:ilvl="0" w:tplc="D758E35E">
      <w:start w:val="1"/>
      <w:numFmt w:val="bullet"/>
      <w:lvlText w:val=""/>
      <w:lvlJc w:val="left"/>
      <w:pPr>
        <w:ind w:left="180" w:hanging="360"/>
      </w:pPr>
      <w:rPr>
        <w:rFonts w:ascii="Symbol" w:hAnsi="Symbol" w:hint="default"/>
      </w:rPr>
    </w:lvl>
    <w:lvl w:ilvl="1" w:tplc="36D6FC14" w:tentative="1">
      <w:start w:val="1"/>
      <w:numFmt w:val="bullet"/>
      <w:lvlText w:val="o"/>
      <w:lvlJc w:val="left"/>
      <w:pPr>
        <w:ind w:left="900" w:hanging="360"/>
      </w:pPr>
      <w:rPr>
        <w:rFonts w:ascii="Courier New" w:hAnsi="Courier New" w:cs="Courier New" w:hint="default"/>
      </w:rPr>
    </w:lvl>
    <w:lvl w:ilvl="2" w:tplc="22325B20" w:tentative="1">
      <w:start w:val="1"/>
      <w:numFmt w:val="bullet"/>
      <w:lvlText w:val=""/>
      <w:lvlJc w:val="left"/>
      <w:pPr>
        <w:ind w:left="1620" w:hanging="360"/>
      </w:pPr>
      <w:rPr>
        <w:rFonts w:ascii="Wingdings" w:hAnsi="Wingdings" w:hint="default"/>
      </w:rPr>
    </w:lvl>
    <w:lvl w:ilvl="3" w:tplc="72602F08" w:tentative="1">
      <w:start w:val="1"/>
      <w:numFmt w:val="bullet"/>
      <w:lvlText w:val=""/>
      <w:lvlJc w:val="left"/>
      <w:pPr>
        <w:ind w:left="2340" w:hanging="360"/>
      </w:pPr>
      <w:rPr>
        <w:rFonts w:ascii="Symbol" w:hAnsi="Symbol" w:hint="default"/>
      </w:rPr>
    </w:lvl>
    <w:lvl w:ilvl="4" w:tplc="A4C47A7E" w:tentative="1">
      <w:start w:val="1"/>
      <w:numFmt w:val="bullet"/>
      <w:lvlText w:val="o"/>
      <w:lvlJc w:val="left"/>
      <w:pPr>
        <w:ind w:left="3060" w:hanging="360"/>
      </w:pPr>
      <w:rPr>
        <w:rFonts w:ascii="Courier New" w:hAnsi="Courier New" w:cs="Courier New" w:hint="default"/>
      </w:rPr>
    </w:lvl>
    <w:lvl w:ilvl="5" w:tplc="C1A0A144" w:tentative="1">
      <w:start w:val="1"/>
      <w:numFmt w:val="bullet"/>
      <w:lvlText w:val=""/>
      <w:lvlJc w:val="left"/>
      <w:pPr>
        <w:ind w:left="3780" w:hanging="360"/>
      </w:pPr>
      <w:rPr>
        <w:rFonts w:ascii="Wingdings" w:hAnsi="Wingdings" w:hint="default"/>
      </w:rPr>
    </w:lvl>
    <w:lvl w:ilvl="6" w:tplc="2E0E5E3E" w:tentative="1">
      <w:start w:val="1"/>
      <w:numFmt w:val="bullet"/>
      <w:lvlText w:val=""/>
      <w:lvlJc w:val="left"/>
      <w:pPr>
        <w:ind w:left="4500" w:hanging="360"/>
      </w:pPr>
      <w:rPr>
        <w:rFonts w:ascii="Symbol" w:hAnsi="Symbol" w:hint="default"/>
      </w:rPr>
    </w:lvl>
    <w:lvl w:ilvl="7" w:tplc="FCEC96D0" w:tentative="1">
      <w:start w:val="1"/>
      <w:numFmt w:val="bullet"/>
      <w:lvlText w:val="o"/>
      <w:lvlJc w:val="left"/>
      <w:pPr>
        <w:ind w:left="5220" w:hanging="360"/>
      </w:pPr>
      <w:rPr>
        <w:rFonts w:ascii="Courier New" w:hAnsi="Courier New" w:cs="Courier New" w:hint="default"/>
      </w:rPr>
    </w:lvl>
    <w:lvl w:ilvl="8" w:tplc="16AE6948" w:tentative="1">
      <w:start w:val="1"/>
      <w:numFmt w:val="bullet"/>
      <w:lvlText w:val=""/>
      <w:lvlJc w:val="left"/>
      <w:pPr>
        <w:ind w:left="5940" w:hanging="360"/>
      </w:pPr>
      <w:rPr>
        <w:rFonts w:ascii="Wingdings" w:hAnsi="Wingdings" w:hint="default"/>
      </w:rPr>
    </w:lvl>
  </w:abstractNum>
  <w:abstractNum w:abstractNumId="23" w15:restartNumberingAfterBreak="0">
    <w:nsid w:val="6FD9220F"/>
    <w:multiLevelType w:val="hybridMultilevel"/>
    <w:tmpl w:val="82AA4ECA"/>
    <w:lvl w:ilvl="0" w:tplc="99606B86">
      <w:start w:val="1"/>
      <w:numFmt w:val="bullet"/>
      <w:lvlText w:val=""/>
      <w:lvlJc w:val="left"/>
      <w:pPr>
        <w:ind w:left="720" w:hanging="360"/>
      </w:pPr>
      <w:rPr>
        <w:rFonts w:ascii="Symbol" w:hAnsi="Symbol" w:hint="default"/>
      </w:rPr>
    </w:lvl>
    <w:lvl w:ilvl="1" w:tplc="56BCF3AA" w:tentative="1">
      <w:start w:val="1"/>
      <w:numFmt w:val="bullet"/>
      <w:lvlText w:val="o"/>
      <w:lvlJc w:val="left"/>
      <w:pPr>
        <w:ind w:left="1440" w:hanging="360"/>
      </w:pPr>
      <w:rPr>
        <w:rFonts w:ascii="Courier New" w:hAnsi="Courier New" w:cs="Courier New" w:hint="default"/>
      </w:rPr>
    </w:lvl>
    <w:lvl w:ilvl="2" w:tplc="5F6413A8" w:tentative="1">
      <w:start w:val="1"/>
      <w:numFmt w:val="bullet"/>
      <w:lvlText w:val=""/>
      <w:lvlJc w:val="left"/>
      <w:pPr>
        <w:ind w:left="2160" w:hanging="360"/>
      </w:pPr>
      <w:rPr>
        <w:rFonts w:ascii="Wingdings" w:hAnsi="Wingdings" w:hint="default"/>
      </w:rPr>
    </w:lvl>
    <w:lvl w:ilvl="3" w:tplc="6AD27546" w:tentative="1">
      <w:start w:val="1"/>
      <w:numFmt w:val="bullet"/>
      <w:lvlText w:val=""/>
      <w:lvlJc w:val="left"/>
      <w:pPr>
        <w:ind w:left="2880" w:hanging="360"/>
      </w:pPr>
      <w:rPr>
        <w:rFonts w:ascii="Symbol" w:hAnsi="Symbol" w:hint="default"/>
      </w:rPr>
    </w:lvl>
    <w:lvl w:ilvl="4" w:tplc="9DECF462" w:tentative="1">
      <w:start w:val="1"/>
      <w:numFmt w:val="bullet"/>
      <w:lvlText w:val="o"/>
      <w:lvlJc w:val="left"/>
      <w:pPr>
        <w:ind w:left="3600" w:hanging="360"/>
      </w:pPr>
      <w:rPr>
        <w:rFonts w:ascii="Courier New" w:hAnsi="Courier New" w:cs="Courier New" w:hint="default"/>
      </w:rPr>
    </w:lvl>
    <w:lvl w:ilvl="5" w:tplc="03CE3494" w:tentative="1">
      <w:start w:val="1"/>
      <w:numFmt w:val="bullet"/>
      <w:lvlText w:val=""/>
      <w:lvlJc w:val="left"/>
      <w:pPr>
        <w:ind w:left="4320" w:hanging="360"/>
      </w:pPr>
      <w:rPr>
        <w:rFonts w:ascii="Wingdings" w:hAnsi="Wingdings" w:hint="default"/>
      </w:rPr>
    </w:lvl>
    <w:lvl w:ilvl="6" w:tplc="582E4FCE" w:tentative="1">
      <w:start w:val="1"/>
      <w:numFmt w:val="bullet"/>
      <w:lvlText w:val=""/>
      <w:lvlJc w:val="left"/>
      <w:pPr>
        <w:ind w:left="5040" w:hanging="360"/>
      </w:pPr>
      <w:rPr>
        <w:rFonts w:ascii="Symbol" w:hAnsi="Symbol" w:hint="default"/>
      </w:rPr>
    </w:lvl>
    <w:lvl w:ilvl="7" w:tplc="F43A0974" w:tentative="1">
      <w:start w:val="1"/>
      <w:numFmt w:val="bullet"/>
      <w:lvlText w:val="o"/>
      <w:lvlJc w:val="left"/>
      <w:pPr>
        <w:ind w:left="5760" w:hanging="360"/>
      </w:pPr>
      <w:rPr>
        <w:rFonts w:ascii="Courier New" w:hAnsi="Courier New" w:cs="Courier New" w:hint="default"/>
      </w:rPr>
    </w:lvl>
    <w:lvl w:ilvl="8" w:tplc="E544E9DA" w:tentative="1">
      <w:start w:val="1"/>
      <w:numFmt w:val="bullet"/>
      <w:lvlText w:val=""/>
      <w:lvlJc w:val="left"/>
      <w:pPr>
        <w:ind w:left="6480" w:hanging="360"/>
      </w:pPr>
      <w:rPr>
        <w:rFonts w:ascii="Wingdings" w:hAnsi="Wingdings" w:hint="default"/>
      </w:rPr>
    </w:lvl>
  </w:abstractNum>
  <w:abstractNum w:abstractNumId="24"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6"/>
  </w:num>
  <w:num w:numId="14">
    <w:abstractNumId w:val="20"/>
  </w:num>
  <w:num w:numId="15">
    <w:abstractNumId w:val="24"/>
  </w:num>
  <w:num w:numId="16">
    <w:abstractNumId w:val="14"/>
  </w:num>
  <w:num w:numId="17">
    <w:abstractNumId w:val="16"/>
  </w:num>
  <w:num w:numId="18">
    <w:abstractNumId w:val="25"/>
  </w:num>
  <w:num w:numId="19">
    <w:abstractNumId w:val="11"/>
  </w:num>
  <w:num w:numId="20">
    <w:abstractNumId w:val="22"/>
  </w:num>
  <w:num w:numId="21">
    <w:abstractNumId w:val="17"/>
  </w:num>
  <w:num w:numId="22">
    <w:abstractNumId w:val="23"/>
  </w:num>
  <w:num w:numId="23">
    <w:abstractNumId w:val="21"/>
  </w:num>
  <w:num w:numId="24">
    <w:abstractNumId w:val="13"/>
  </w:num>
  <w:num w:numId="25">
    <w:abstractNumId w:val="19"/>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AA"/>
    <w:rsid w:val="00090232"/>
    <w:rsid w:val="001712D9"/>
    <w:rsid w:val="00224089"/>
    <w:rsid w:val="0048401D"/>
    <w:rsid w:val="006A4A50"/>
    <w:rsid w:val="007947AA"/>
    <w:rsid w:val="00E56A7F"/>
    <w:rsid w:val="00E6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3F614575-CEB4-4075-B3B6-828C8A3D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F541A76-7891-49A6-9218-15CBEA0D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Elizabeth McLeod 2</cp:lastModifiedBy>
  <cp:revision>6</cp:revision>
  <cp:lastPrinted>2020-05-01T01:30:00Z</cp:lastPrinted>
  <dcterms:created xsi:type="dcterms:W3CDTF">2020-05-01T00:59:00Z</dcterms:created>
  <dcterms:modified xsi:type="dcterms:W3CDTF">2021-04-26T03:29:00Z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